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C75F" w14:textId="77777777" w:rsidR="001334AD" w:rsidRPr="00A25A47" w:rsidRDefault="001334AD" w:rsidP="001334AD">
      <w:pPr>
        <w:suppressAutoHyphens/>
        <w:spacing w:after="0" w:line="240" w:lineRule="auto"/>
        <w:jc w:val="center"/>
        <w:rPr>
          <w:rFonts w:ascii="Times New Roman" w:eastAsia="MS Mincho" w:hAnsi="Times New Roman"/>
          <w:b/>
          <w:sz w:val="24"/>
          <w:szCs w:val="24"/>
          <w:lang w:val="ro-RO" w:eastAsia="ar-SA"/>
        </w:rPr>
      </w:pPr>
      <w:bookmarkStart w:id="0" w:name="_Hlk68082653"/>
      <w:r w:rsidRPr="00A25A47">
        <w:rPr>
          <w:rFonts w:ascii="Times New Roman" w:eastAsia="MS Mincho" w:hAnsi="Times New Roman"/>
          <w:b/>
          <w:sz w:val="24"/>
          <w:szCs w:val="24"/>
          <w:lang w:val="ro-RO" w:eastAsia="ar-SA"/>
        </w:rPr>
        <w:t>MINISTERUL MEDIULUI, APELOR ȘI PĂDURILOR</w:t>
      </w:r>
    </w:p>
    <w:p w14:paraId="686A62D9" w14:textId="77777777" w:rsidR="001334AD" w:rsidRPr="00A25A47" w:rsidRDefault="001334AD" w:rsidP="001334AD">
      <w:pPr>
        <w:suppressAutoHyphens/>
        <w:spacing w:after="0" w:line="240" w:lineRule="auto"/>
        <w:jc w:val="center"/>
        <w:rPr>
          <w:rFonts w:ascii="Times New Roman" w:eastAsia="MS Mincho" w:hAnsi="Times New Roman"/>
          <w:b/>
          <w:sz w:val="24"/>
          <w:szCs w:val="24"/>
          <w:lang w:val="ro-RO" w:eastAsia="ar-SA"/>
        </w:rPr>
      </w:pPr>
    </w:p>
    <w:p w14:paraId="545F08C8" w14:textId="547D7C34" w:rsidR="001334AD" w:rsidRPr="00A25A47" w:rsidRDefault="001334AD" w:rsidP="001334AD">
      <w:pPr>
        <w:suppressAutoHyphens/>
        <w:spacing w:after="0" w:line="240" w:lineRule="auto"/>
        <w:jc w:val="center"/>
        <w:rPr>
          <w:rFonts w:ascii="Times New Roman" w:eastAsia="MS Mincho" w:hAnsi="Times New Roman"/>
          <w:b/>
          <w:sz w:val="24"/>
          <w:szCs w:val="24"/>
          <w:lang w:val="ro-RO" w:eastAsia="ar-SA"/>
        </w:rPr>
      </w:pPr>
      <w:r w:rsidRPr="00A25A47">
        <w:rPr>
          <w:rFonts w:ascii="Times New Roman" w:hAnsi="Times New Roman"/>
          <w:noProof/>
          <w:sz w:val="24"/>
          <w:szCs w:val="24"/>
          <w:lang w:val="ro-RO" w:eastAsia="ro-RO"/>
        </w:rPr>
        <w:drawing>
          <wp:anchor distT="0" distB="0" distL="114935" distR="114935" simplePos="0" relativeHeight="251659264" behindDoc="0" locked="0" layoutInCell="1" allowOverlap="1" wp14:anchorId="57300523" wp14:editId="4AB9C9BF">
            <wp:simplePos x="0" y="0"/>
            <wp:positionH relativeFrom="page">
              <wp:posOffset>3505200</wp:posOffset>
            </wp:positionH>
            <wp:positionV relativeFrom="paragraph">
              <wp:posOffset>54610</wp:posOffset>
            </wp:positionV>
            <wp:extent cx="656590" cy="837565"/>
            <wp:effectExtent l="0" t="0" r="0" b="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E0B45A" w14:textId="77777777" w:rsidR="001334AD" w:rsidRPr="00A25A47" w:rsidRDefault="001334AD" w:rsidP="001334AD">
      <w:pPr>
        <w:suppressAutoHyphens/>
        <w:spacing w:after="0" w:line="240" w:lineRule="auto"/>
        <w:jc w:val="center"/>
        <w:rPr>
          <w:rFonts w:ascii="Times New Roman" w:eastAsia="MS Mincho" w:hAnsi="Times New Roman"/>
          <w:b/>
          <w:sz w:val="24"/>
          <w:szCs w:val="24"/>
          <w:lang w:val="ro-RO" w:eastAsia="ar-SA"/>
        </w:rPr>
      </w:pPr>
    </w:p>
    <w:p w14:paraId="3373B66A" w14:textId="77777777" w:rsidR="001334AD" w:rsidRPr="00A25A47" w:rsidRDefault="001334AD" w:rsidP="001334AD">
      <w:pPr>
        <w:suppressAutoHyphens/>
        <w:spacing w:after="0" w:line="240" w:lineRule="auto"/>
        <w:jc w:val="center"/>
        <w:rPr>
          <w:rFonts w:ascii="Times New Roman" w:eastAsia="MS Mincho" w:hAnsi="Times New Roman"/>
          <w:b/>
          <w:sz w:val="24"/>
          <w:szCs w:val="24"/>
          <w:lang w:val="ro-RO" w:eastAsia="ar-SA"/>
        </w:rPr>
      </w:pPr>
    </w:p>
    <w:p w14:paraId="7929D28D" w14:textId="77777777" w:rsidR="001334AD" w:rsidRPr="00A25A47" w:rsidRDefault="001334AD" w:rsidP="001334AD">
      <w:pPr>
        <w:suppressAutoHyphens/>
        <w:spacing w:after="0" w:line="240" w:lineRule="auto"/>
        <w:jc w:val="center"/>
        <w:rPr>
          <w:rFonts w:ascii="Times New Roman" w:eastAsia="MS Mincho" w:hAnsi="Times New Roman"/>
          <w:b/>
          <w:sz w:val="24"/>
          <w:szCs w:val="24"/>
          <w:lang w:val="ro-RO" w:eastAsia="ar-SA"/>
        </w:rPr>
      </w:pPr>
    </w:p>
    <w:p w14:paraId="547F6774" w14:textId="77777777" w:rsidR="001334AD" w:rsidRPr="00A25A47" w:rsidRDefault="001334AD" w:rsidP="001334AD">
      <w:pPr>
        <w:autoSpaceDE w:val="0"/>
        <w:autoSpaceDN w:val="0"/>
        <w:adjustRightInd w:val="0"/>
        <w:spacing w:after="0" w:line="240" w:lineRule="auto"/>
        <w:jc w:val="center"/>
        <w:rPr>
          <w:rFonts w:ascii="Times New Roman" w:hAnsi="Times New Roman"/>
          <w:b/>
          <w:bCs/>
          <w:sz w:val="24"/>
          <w:szCs w:val="24"/>
          <w:lang w:val="ro-RO"/>
        </w:rPr>
      </w:pPr>
    </w:p>
    <w:p w14:paraId="36B0AD46" w14:textId="77777777" w:rsidR="001334AD" w:rsidRPr="00A25A47" w:rsidRDefault="001334AD" w:rsidP="001334AD">
      <w:pPr>
        <w:autoSpaceDE w:val="0"/>
        <w:autoSpaceDN w:val="0"/>
        <w:adjustRightInd w:val="0"/>
        <w:spacing w:after="0" w:line="240" w:lineRule="auto"/>
        <w:jc w:val="center"/>
        <w:rPr>
          <w:rFonts w:ascii="Times New Roman" w:hAnsi="Times New Roman"/>
          <w:b/>
          <w:bCs/>
          <w:sz w:val="24"/>
          <w:szCs w:val="24"/>
          <w:lang w:val="ro-RO"/>
        </w:rPr>
      </w:pPr>
    </w:p>
    <w:p w14:paraId="32F431FE" w14:textId="77777777" w:rsidR="001334AD" w:rsidRPr="00A25A47" w:rsidRDefault="001334AD" w:rsidP="001334AD">
      <w:pPr>
        <w:autoSpaceDE w:val="0"/>
        <w:autoSpaceDN w:val="0"/>
        <w:adjustRightInd w:val="0"/>
        <w:spacing w:after="0" w:line="240" w:lineRule="auto"/>
        <w:jc w:val="center"/>
        <w:rPr>
          <w:rFonts w:ascii="Times New Roman" w:hAnsi="Times New Roman"/>
          <w:b/>
          <w:bCs/>
          <w:sz w:val="24"/>
          <w:szCs w:val="24"/>
          <w:lang w:val="ro-RO"/>
        </w:rPr>
      </w:pPr>
      <w:r w:rsidRPr="00A25A47">
        <w:rPr>
          <w:rFonts w:ascii="Times New Roman" w:hAnsi="Times New Roman"/>
          <w:b/>
          <w:bCs/>
          <w:sz w:val="24"/>
          <w:szCs w:val="24"/>
          <w:lang w:val="ro-RO"/>
        </w:rPr>
        <w:t xml:space="preserve">ORDIN </w:t>
      </w:r>
    </w:p>
    <w:p w14:paraId="63FFE788" w14:textId="41FC064C" w:rsidR="001334AD" w:rsidRPr="00A25A47" w:rsidRDefault="001334AD" w:rsidP="00132D61">
      <w:pPr>
        <w:autoSpaceDE w:val="0"/>
        <w:autoSpaceDN w:val="0"/>
        <w:adjustRightInd w:val="0"/>
        <w:spacing w:after="0" w:line="240" w:lineRule="auto"/>
        <w:jc w:val="center"/>
        <w:rPr>
          <w:rFonts w:ascii="Times New Roman" w:hAnsi="Times New Roman"/>
          <w:b/>
          <w:bCs/>
          <w:sz w:val="24"/>
          <w:szCs w:val="24"/>
          <w:lang w:val="ro-RO"/>
        </w:rPr>
      </w:pPr>
      <w:r w:rsidRPr="00A25A47">
        <w:rPr>
          <w:rFonts w:ascii="Times New Roman" w:hAnsi="Times New Roman"/>
          <w:b/>
          <w:bCs/>
          <w:sz w:val="24"/>
          <w:szCs w:val="24"/>
          <w:lang w:val="ro-RO"/>
        </w:rPr>
        <w:br/>
        <w:t>Nr ………../ …………..</w:t>
      </w:r>
    </w:p>
    <w:p w14:paraId="7C8A5797" w14:textId="77777777" w:rsidR="00132D61" w:rsidRPr="00A25A47" w:rsidRDefault="00132D61" w:rsidP="00132D61">
      <w:pPr>
        <w:autoSpaceDE w:val="0"/>
        <w:autoSpaceDN w:val="0"/>
        <w:adjustRightInd w:val="0"/>
        <w:spacing w:after="0" w:line="240" w:lineRule="auto"/>
        <w:jc w:val="center"/>
        <w:rPr>
          <w:rFonts w:ascii="Times New Roman" w:hAnsi="Times New Roman"/>
          <w:b/>
          <w:bCs/>
          <w:sz w:val="24"/>
          <w:szCs w:val="24"/>
          <w:lang w:val="ro-RO"/>
        </w:rPr>
      </w:pPr>
    </w:p>
    <w:p w14:paraId="34F105EC" w14:textId="4A288C75" w:rsidR="004F5B4C" w:rsidRPr="00A25A47" w:rsidRDefault="004F5B4C" w:rsidP="004F5B4C">
      <w:pPr>
        <w:ind w:right="392"/>
        <w:jc w:val="center"/>
        <w:rPr>
          <w:rFonts w:ascii="Times New Roman" w:hAnsi="Times New Roman"/>
          <w:b/>
          <w:sz w:val="24"/>
          <w:szCs w:val="24"/>
          <w:lang w:val="ro-RO"/>
        </w:rPr>
      </w:pPr>
      <w:r w:rsidRPr="00A25A47">
        <w:rPr>
          <w:rFonts w:ascii="Times New Roman" w:hAnsi="Times New Roman"/>
          <w:b/>
          <w:sz w:val="24"/>
          <w:szCs w:val="24"/>
          <w:lang w:val="ro-RO"/>
        </w:rPr>
        <w:t xml:space="preserve">pentru modificarea Ghidului de finanţare a Programului privind creşterea eficienţei energetice a infrastructurii de iluminat public,  aprobat prin  Ordinul ministrului mediului, apelor şi pădurilor nr. 1.866/2021 </w:t>
      </w:r>
    </w:p>
    <w:p w14:paraId="1D7D11A4" w14:textId="77777777" w:rsidR="004F5B4C" w:rsidRPr="00A25A47" w:rsidRDefault="004F5B4C" w:rsidP="004F5B4C">
      <w:pPr>
        <w:pStyle w:val="Subtitle"/>
        <w:ind w:right="392"/>
        <w:rPr>
          <w:rFonts w:ascii="Times New Roman" w:hAnsi="Times New Roman"/>
          <w:color w:val="auto"/>
          <w:lang w:val="ro-RO" w:eastAsia="ar-SA"/>
        </w:rPr>
      </w:pPr>
    </w:p>
    <w:p w14:paraId="621A916D" w14:textId="77777777" w:rsidR="004F5B4C" w:rsidRPr="00A25A47" w:rsidRDefault="004F5B4C" w:rsidP="004F5B4C">
      <w:pPr>
        <w:ind w:right="392"/>
        <w:rPr>
          <w:rFonts w:ascii="Times New Roman" w:hAnsi="Times New Roman"/>
          <w:sz w:val="24"/>
          <w:szCs w:val="24"/>
          <w:lang w:val="ro-RO" w:eastAsia="ar-SA"/>
        </w:rPr>
      </w:pPr>
    </w:p>
    <w:p w14:paraId="3049DC10" w14:textId="04F09118" w:rsidR="004F5B4C" w:rsidRPr="00A25A47" w:rsidRDefault="004F5B4C" w:rsidP="004F5B4C">
      <w:pPr>
        <w:pStyle w:val="shdr"/>
        <w:spacing w:before="0" w:after="0"/>
        <w:ind w:firstLine="636"/>
        <w:jc w:val="both"/>
        <w:rPr>
          <w:rStyle w:val="Fontdeparagrafimplicit1"/>
          <w:rFonts w:ascii="Times New Roman" w:hAnsi="Times New Roman"/>
          <w:color w:val="auto"/>
          <w:sz w:val="24"/>
          <w:szCs w:val="24"/>
          <w:lang w:val="ro-RO"/>
        </w:rPr>
      </w:pPr>
      <w:r w:rsidRPr="00A25A47">
        <w:rPr>
          <w:rStyle w:val="Fontdeparagrafimplicit1"/>
          <w:rFonts w:ascii="Times New Roman" w:hAnsi="Times New Roman"/>
          <w:b w:val="0"/>
          <w:color w:val="auto"/>
          <w:sz w:val="24"/>
          <w:szCs w:val="24"/>
        </w:rPr>
        <w:t>Luând în considerare Referatul de aprobare al Administraţiei Fondului pentru Mediu   nr........../..................</w:t>
      </w:r>
      <w:r w:rsidRPr="00A25A47">
        <w:rPr>
          <w:rFonts w:ascii="Times New Roman" w:hAnsi="Times New Roman"/>
          <w:b w:val="0"/>
          <w:color w:val="auto"/>
          <w:sz w:val="24"/>
          <w:szCs w:val="24"/>
        </w:rPr>
        <w:t xml:space="preserve"> pentru modificarea Ghidului de finanţare a Programului privind creşterea eficienţei energetice a infrastructurii de iluminat public,  aprobat prin  Ordinul ministrului mediului, apelor şi pădurilor nr. 1.866/2021, cu modificările și completările ulterioare,</w:t>
      </w:r>
    </w:p>
    <w:p w14:paraId="47C13F5C" w14:textId="03C8ED31" w:rsidR="004F5B4C" w:rsidRPr="00A25A47" w:rsidRDefault="004F5B4C" w:rsidP="004F5B4C">
      <w:pPr>
        <w:pStyle w:val="shdr"/>
        <w:spacing w:before="0" w:after="0"/>
        <w:ind w:firstLine="636"/>
        <w:jc w:val="both"/>
        <w:rPr>
          <w:rFonts w:ascii="Times New Roman" w:hAnsi="Times New Roman"/>
          <w:b w:val="0"/>
          <w:color w:val="000000" w:themeColor="text1"/>
          <w:sz w:val="24"/>
          <w:szCs w:val="24"/>
        </w:rPr>
      </w:pPr>
      <w:r w:rsidRPr="00A25A47">
        <w:rPr>
          <w:rFonts w:ascii="Times New Roman" w:hAnsi="Times New Roman"/>
          <w:b w:val="0"/>
          <w:color w:val="auto"/>
          <w:sz w:val="24"/>
          <w:szCs w:val="24"/>
        </w:rPr>
        <w:t>În temeiul prevederilor art.</w:t>
      </w:r>
      <w:r w:rsidR="00C0518C">
        <w:rPr>
          <w:rFonts w:ascii="Times New Roman" w:hAnsi="Times New Roman"/>
          <w:b w:val="0"/>
          <w:color w:val="auto"/>
          <w:sz w:val="24"/>
          <w:szCs w:val="24"/>
        </w:rPr>
        <w:t xml:space="preserve"> </w:t>
      </w:r>
      <w:r w:rsidRPr="00A25A47">
        <w:rPr>
          <w:rFonts w:ascii="Times New Roman" w:hAnsi="Times New Roman"/>
          <w:b w:val="0"/>
          <w:color w:val="auto"/>
          <w:sz w:val="24"/>
          <w:szCs w:val="24"/>
        </w:rPr>
        <w:t>12 alin. (4) din 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al</w:t>
      </w:r>
      <w:r w:rsidR="00C0518C">
        <w:rPr>
          <w:rFonts w:ascii="Times New Roman" w:hAnsi="Times New Roman"/>
          <w:b w:val="0"/>
          <w:color w:val="auto"/>
          <w:sz w:val="24"/>
          <w:szCs w:val="24"/>
        </w:rPr>
        <w:t>e</w:t>
      </w:r>
      <w:r w:rsidRPr="00A25A47">
        <w:rPr>
          <w:rFonts w:ascii="Times New Roman" w:hAnsi="Times New Roman"/>
          <w:b w:val="0"/>
          <w:color w:val="auto"/>
          <w:sz w:val="24"/>
          <w:szCs w:val="24"/>
        </w:rPr>
        <w:t xml:space="preserve"> </w:t>
      </w:r>
      <w:r w:rsidRPr="00A25A47">
        <w:rPr>
          <w:rFonts w:ascii="Times New Roman" w:hAnsi="Times New Roman"/>
          <w:b w:val="0"/>
          <w:color w:val="000000" w:themeColor="text1"/>
          <w:sz w:val="24"/>
          <w:szCs w:val="24"/>
          <w:lang w:val="ro-RO"/>
        </w:rPr>
        <w:t xml:space="preserve">art. 57 alin. (1), (4) și (5) din Ordonanța de urgență a Guvernului nr. 57/2019 privind Codul administrativ, cu modificările și completările ulterioare și </w:t>
      </w:r>
      <w:r w:rsidR="00C0518C">
        <w:rPr>
          <w:rFonts w:ascii="Times New Roman" w:hAnsi="Times New Roman"/>
          <w:b w:val="0"/>
          <w:color w:val="000000" w:themeColor="text1"/>
          <w:sz w:val="24"/>
          <w:szCs w:val="24"/>
          <w:lang w:val="ro-RO"/>
        </w:rPr>
        <w:t xml:space="preserve">ale </w:t>
      </w:r>
      <w:r w:rsidRPr="00A25A47">
        <w:rPr>
          <w:rFonts w:ascii="Times New Roman" w:hAnsi="Times New Roman"/>
          <w:b w:val="0"/>
          <w:color w:val="000000" w:themeColor="text1"/>
          <w:sz w:val="24"/>
          <w:szCs w:val="24"/>
          <w:lang w:val="ro-RO"/>
        </w:rPr>
        <w:t>art. 13 alin. (4) din Hotărârea Guvernului nr. 43/2020 privind organizarea și funcționarea Ministerului Mediului, Apelor şi Pădurilor, cu modificările și completările ulterioare,</w:t>
      </w:r>
    </w:p>
    <w:p w14:paraId="5BA878C6" w14:textId="77777777" w:rsidR="004F5B4C" w:rsidRPr="00A25A47" w:rsidRDefault="004F5B4C" w:rsidP="004F5B4C">
      <w:pPr>
        <w:ind w:right="392"/>
        <w:rPr>
          <w:rFonts w:ascii="Times New Roman" w:hAnsi="Times New Roman"/>
          <w:sz w:val="24"/>
          <w:szCs w:val="24"/>
          <w:lang w:val="ro-RO"/>
        </w:rPr>
      </w:pPr>
    </w:p>
    <w:p w14:paraId="05332D2D" w14:textId="1758D039" w:rsidR="007E55F9" w:rsidRPr="007E55F9" w:rsidRDefault="004F5B4C" w:rsidP="004F5B4C">
      <w:pPr>
        <w:autoSpaceDE w:val="0"/>
        <w:ind w:right="392"/>
        <w:rPr>
          <w:rFonts w:ascii="Times New Roman" w:hAnsi="Times New Roman"/>
          <w:sz w:val="24"/>
          <w:szCs w:val="24"/>
          <w:lang w:val="ro-RO"/>
        </w:rPr>
      </w:pPr>
      <w:r w:rsidRPr="00A25A47">
        <w:rPr>
          <w:rStyle w:val="Fontdeparagrafimplicit1"/>
          <w:rFonts w:ascii="Times New Roman" w:hAnsi="Times New Roman"/>
          <w:b/>
          <w:sz w:val="24"/>
          <w:szCs w:val="24"/>
          <w:lang w:val="ro-RO"/>
        </w:rPr>
        <w:t>ministrul mediului, apelor și pădurilor</w:t>
      </w:r>
      <w:r w:rsidRPr="00A25A47">
        <w:rPr>
          <w:rStyle w:val="Fontdeparagrafimplicit1"/>
          <w:rFonts w:ascii="Times New Roman" w:hAnsi="Times New Roman"/>
          <w:sz w:val="24"/>
          <w:szCs w:val="24"/>
          <w:lang w:val="ro-RO"/>
        </w:rPr>
        <w:t xml:space="preserve"> emite prezentul</w:t>
      </w:r>
    </w:p>
    <w:p w14:paraId="4BB771FA" w14:textId="3F1AD35E" w:rsidR="004F5B4C" w:rsidRPr="00A25A47" w:rsidRDefault="004F5B4C" w:rsidP="004F5B4C">
      <w:pPr>
        <w:ind w:right="392"/>
        <w:jc w:val="center"/>
        <w:rPr>
          <w:rStyle w:val="Fontdeparagrafimplicit1"/>
          <w:rFonts w:ascii="Times New Roman" w:hAnsi="Times New Roman"/>
          <w:b/>
          <w:sz w:val="24"/>
          <w:szCs w:val="24"/>
          <w:lang w:val="ro-RO"/>
        </w:rPr>
      </w:pPr>
      <w:r w:rsidRPr="00A25A47">
        <w:rPr>
          <w:rFonts w:ascii="Times New Roman" w:hAnsi="Times New Roman"/>
          <w:b/>
          <w:sz w:val="24"/>
          <w:szCs w:val="24"/>
          <w:lang w:val="ro-RO"/>
        </w:rPr>
        <w:t>ORDIN:</w:t>
      </w:r>
    </w:p>
    <w:p w14:paraId="269678FD" w14:textId="0AE26A51" w:rsidR="004F5B4C" w:rsidRPr="00A25A47" w:rsidRDefault="004F5B4C" w:rsidP="004F5B4C">
      <w:pPr>
        <w:ind w:right="-33"/>
        <w:rPr>
          <w:rFonts w:ascii="Times New Roman" w:hAnsi="Times New Roman"/>
          <w:sz w:val="24"/>
          <w:szCs w:val="24"/>
          <w:lang w:val="ro-RO"/>
        </w:rPr>
      </w:pPr>
      <w:r w:rsidRPr="00A25A47">
        <w:rPr>
          <w:rFonts w:ascii="Times New Roman" w:hAnsi="Times New Roman"/>
          <w:b/>
          <w:sz w:val="24"/>
          <w:szCs w:val="24"/>
          <w:lang w:val="ro-RO"/>
        </w:rPr>
        <w:t>Art. I.</w:t>
      </w:r>
      <w:r w:rsidRPr="00A25A47">
        <w:rPr>
          <w:rFonts w:ascii="Times New Roman" w:hAnsi="Times New Roman"/>
          <w:sz w:val="24"/>
          <w:szCs w:val="24"/>
          <w:lang w:val="ro-RO"/>
        </w:rPr>
        <w:t xml:space="preserve"> Ghidul de finanțare</w:t>
      </w:r>
      <w:r w:rsidRPr="00A25A47">
        <w:rPr>
          <w:rFonts w:ascii="Times New Roman" w:hAnsi="Times New Roman"/>
          <w:sz w:val="24"/>
          <w:szCs w:val="24"/>
        </w:rPr>
        <w:t xml:space="preserve"> </w:t>
      </w:r>
      <w:r w:rsidRPr="00A25A47">
        <w:rPr>
          <w:rFonts w:ascii="Times New Roman" w:hAnsi="Times New Roman"/>
          <w:sz w:val="24"/>
          <w:szCs w:val="24"/>
          <w:lang w:val="ro-RO"/>
        </w:rPr>
        <w:t>a Programului privind creşterea eficienţei energetice a infrastructurii de iluminat public,  aprobat prin  Ordinul ministrului mediului, apelor şi pădurilor nr. 1.866/2021, publicat  în  Monitorul Oficial al României</w:t>
      </w:r>
      <w:r w:rsidR="00C0518C">
        <w:rPr>
          <w:rFonts w:ascii="Times New Roman" w:hAnsi="Times New Roman"/>
          <w:sz w:val="24"/>
          <w:szCs w:val="24"/>
          <w:lang w:val="ro-RO"/>
        </w:rPr>
        <w:t xml:space="preserve">, Partea I, </w:t>
      </w:r>
      <w:r w:rsidRPr="00A25A47">
        <w:rPr>
          <w:rFonts w:ascii="Times New Roman" w:hAnsi="Times New Roman"/>
          <w:sz w:val="24"/>
          <w:szCs w:val="24"/>
          <w:lang w:val="ro-RO"/>
        </w:rPr>
        <w:t xml:space="preserve">nr. 995 din 18 octombrie 2021, se modifică după cum urmează: </w:t>
      </w:r>
    </w:p>
    <w:p w14:paraId="75AC47BE" w14:textId="699BB671" w:rsidR="004F5B4C" w:rsidRPr="00A25A47" w:rsidRDefault="004F5B4C" w:rsidP="004F5B4C">
      <w:pPr>
        <w:pStyle w:val="Default"/>
        <w:jc w:val="both"/>
        <w:rPr>
          <w:rFonts w:ascii="Times New Roman" w:hAnsi="Times New Roman"/>
          <w:b/>
          <w:bCs/>
          <w:iCs/>
          <w:color w:val="auto"/>
        </w:rPr>
      </w:pPr>
      <w:r w:rsidRPr="00A25A47">
        <w:rPr>
          <w:rFonts w:ascii="Times New Roman" w:hAnsi="Times New Roman"/>
          <w:b/>
          <w:bCs/>
          <w:color w:val="auto"/>
        </w:rPr>
        <w:t>1</w:t>
      </w:r>
      <w:r w:rsidRPr="00A25A47">
        <w:rPr>
          <w:rFonts w:ascii="Times New Roman" w:hAnsi="Times New Roman"/>
          <w:bCs/>
          <w:color w:val="auto"/>
        </w:rPr>
        <w:t>.</w:t>
      </w:r>
      <w:r w:rsidRPr="00A25A47">
        <w:rPr>
          <w:rFonts w:ascii="Times New Roman" w:hAnsi="Times New Roman"/>
          <w:b/>
          <w:bCs/>
          <w:i/>
          <w:iCs/>
          <w:color w:val="auto"/>
        </w:rPr>
        <w:t xml:space="preserve"> </w:t>
      </w:r>
      <w:r w:rsidRPr="00A25A47">
        <w:rPr>
          <w:rFonts w:ascii="Times New Roman" w:hAnsi="Times New Roman"/>
          <w:b/>
          <w:bCs/>
          <w:iCs/>
          <w:color w:val="auto"/>
        </w:rPr>
        <w:t>La articolul 5</w:t>
      </w:r>
      <w:r w:rsidR="00C0518C">
        <w:rPr>
          <w:rFonts w:ascii="Times New Roman" w:hAnsi="Times New Roman"/>
          <w:b/>
          <w:bCs/>
          <w:iCs/>
          <w:color w:val="auto"/>
        </w:rPr>
        <w:t>,</w:t>
      </w:r>
      <w:r w:rsidRPr="00A25A47">
        <w:rPr>
          <w:rFonts w:ascii="Times New Roman" w:hAnsi="Times New Roman"/>
          <w:b/>
          <w:bCs/>
          <w:iCs/>
          <w:color w:val="auto"/>
        </w:rPr>
        <w:t xml:space="preserve"> alineatul (2), litera a) se modifică și va avea următorul cuprins: </w:t>
      </w:r>
    </w:p>
    <w:p w14:paraId="6D4928F3" w14:textId="77777777" w:rsidR="004F5B4C" w:rsidRPr="00A25A47" w:rsidRDefault="004F5B4C" w:rsidP="004F5B4C">
      <w:pPr>
        <w:pStyle w:val="Default"/>
        <w:jc w:val="both"/>
        <w:rPr>
          <w:rFonts w:ascii="Times New Roman" w:hAnsi="Times New Roman"/>
          <w:iCs/>
          <w:color w:val="auto"/>
        </w:rPr>
      </w:pPr>
      <w:r w:rsidRPr="00A25A47">
        <w:rPr>
          <w:rFonts w:ascii="Times New Roman" w:hAnsi="Times New Roman"/>
          <w:iCs/>
          <w:color w:val="auto"/>
        </w:rPr>
        <w:t>” a) sesiunea de finanţare şi sesiunea de depunere a dosarelor de finanţare;”</w:t>
      </w:r>
    </w:p>
    <w:p w14:paraId="2AB4E5E5" w14:textId="77777777" w:rsidR="004F5B4C" w:rsidRPr="00A25A47" w:rsidRDefault="004F5B4C" w:rsidP="004F5B4C">
      <w:pPr>
        <w:pStyle w:val="Default"/>
        <w:ind w:firstLine="708"/>
        <w:jc w:val="both"/>
        <w:rPr>
          <w:rFonts w:ascii="Times New Roman" w:hAnsi="Times New Roman"/>
          <w:i/>
          <w:iCs/>
          <w:color w:val="auto"/>
        </w:rPr>
      </w:pPr>
    </w:p>
    <w:p w14:paraId="78E44027" w14:textId="7A34AF09" w:rsidR="004F5B4C" w:rsidRPr="00A25A47" w:rsidRDefault="004F5B4C" w:rsidP="004F5B4C">
      <w:pPr>
        <w:pStyle w:val="Default"/>
        <w:jc w:val="both"/>
        <w:rPr>
          <w:rFonts w:ascii="Times New Roman" w:hAnsi="Times New Roman"/>
          <w:iCs/>
          <w:color w:val="auto"/>
        </w:rPr>
      </w:pPr>
      <w:r w:rsidRPr="00A25A47">
        <w:rPr>
          <w:rFonts w:ascii="Times New Roman" w:hAnsi="Times New Roman"/>
          <w:b/>
          <w:iCs/>
          <w:color w:val="auto"/>
        </w:rPr>
        <w:t>2</w:t>
      </w:r>
      <w:r w:rsidRPr="00A25A47">
        <w:rPr>
          <w:rFonts w:ascii="Times New Roman" w:hAnsi="Times New Roman"/>
          <w:iCs/>
          <w:color w:val="auto"/>
        </w:rPr>
        <w:t xml:space="preserve">. </w:t>
      </w:r>
      <w:r w:rsidRPr="00A25A47">
        <w:rPr>
          <w:rFonts w:ascii="Times New Roman" w:hAnsi="Times New Roman"/>
          <w:b/>
          <w:iCs/>
          <w:color w:val="auto"/>
        </w:rPr>
        <w:t>La articolul 6, litera c) se modifică și va avea următorul cuprins:</w:t>
      </w:r>
      <w:r w:rsidRPr="00A25A47">
        <w:rPr>
          <w:rFonts w:ascii="Times New Roman" w:hAnsi="Times New Roman"/>
          <w:iCs/>
          <w:color w:val="auto"/>
        </w:rPr>
        <w:t xml:space="preserve">  </w:t>
      </w:r>
    </w:p>
    <w:p w14:paraId="677E20AF" w14:textId="2E1A8ACC" w:rsidR="004F5B4C" w:rsidRPr="00A25A47" w:rsidRDefault="004F5B4C" w:rsidP="004F5B4C">
      <w:pPr>
        <w:pStyle w:val="Default"/>
        <w:jc w:val="both"/>
        <w:rPr>
          <w:rFonts w:ascii="Times New Roman" w:hAnsi="Times New Roman"/>
          <w:iCs/>
          <w:color w:val="auto"/>
        </w:rPr>
      </w:pPr>
      <w:r w:rsidRPr="00A25A47">
        <w:rPr>
          <w:rFonts w:ascii="Times New Roman" w:hAnsi="Times New Roman"/>
          <w:iCs/>
          <w:color w:val="auto"/>
        </w:rPr>
        <w:t>”c)</w:t>
      </w:r>
      <w:r w:rsidR="00933B28">
        <w:rPr>
          <w:rFonts w:ascii="Times New Roman" w:hAnsi="Times New Roman"/>
          <w:iCs/>
          <w:color w:val="auto"/>
        </w:rPr>
        <w:t xml:space="preserve"> </w:t>
      </w:r>
      <w:r w:rsidRPr="00A25A47">
        <w:rPr>
          <w:rFonts w:ascii="Times New Roman" w:hAnsi="Times New Roman"/>
          <w:iCs/>
          <w:color w:val="auto"/>
        </w:rPr>
        <w:t>analiza conformităţii administrative a documentelor depuse, a eligibilităţii solicitantului, proiectului şi a cheltuielilor;”</w:t>
      </w:r>
    </w:p>
    <w:p w14:paraId="6CB8D7FA" w14:textId="77777777" w:rsidR="004F5B4C" w:rsidRPr="00A25A47" w:rsidRDefault="004F5B4C" w:rsidP="004F5B4C">
      <w:pPr>
        <w:pStyle w:val="Default"/>
        <w:jc w:val="both"/>
        <w:rPr>
          <w:rFonts w:ascii="Times New Roman" w:hAnsi="Times New Roman"/>
          <w:i/>
          <w:iCs/>
          <w:color w:val="auto"/>
        </w:rPr>
      </w:pPr>
    </w:p>
    <w:p w14:paraId="0A427C12" w14:textId="0698C050" w:rsidR="004F5B4C" w:rsidRPr="00A25A47" w:rsidRDefault="004F5B4C" w:rsidP="004F5B4C">
      <w:pPr>
        <w:pStyle w:val="Default"/>
        <w:jc w:val="both"/>
        <w:rPr>
          <w:rFonts w:ascii="Times New Roman" w:hAnsi="Times New Roman"/>
          <w:b/>
          <w:iCs/>
          <w:color w:val="auto"/>
        </w:rPr>
      </w:pPr>
      <w:r w:rsidRPr="00A25A47">
        <w:rPr>
          <w:rFonts w:ascii="Times New Roman" w:hAnsi="Times New Roman"/>
          <w:b/>
          <w:iCs/>
          <w:color w:val="auto"/>
        </w:rPr>
        <w:t xml:space="preserve">3. La articolul 6, literele d)-g) se abrogă. </w:t>
      </w:r>
    </w:p>
    <w:p w14:paraId="339E87E5" w14:textId="77777777" w:rsidR="004F5B4C" w:rsidRPr="00A25A47" w:rsidRDefault="004F5B4C" w:rsidP="004F5B4C">
      <w:pPr>
        <w:pStyle w:val="Default"/>
        <w:jc w:val="both"/>
        <w:rPr>
          <w:rFonts w:ascii="Times New Roman" w:hAnsi="Times New Roman"/>
          <w:i/>
          <w:iCs/>
          <w:color w:val="auto"/>
        </w:rPr>
      </w:pPr>
    </w:p>
    <w:p w14:paraId="63D02F5C" w14:textId="4744DE5D" w:rsidR="004F5B4C" w:rsidRPr="00A25A47" w:rsidRDefault="004F5B4C" w:rsidP="004F5B4C">
      <w:pPr>
        <w:pStyle w:val="Default"/>
        <w:jc w:val="both"/>
        <w:rPr>
          <w:rFonts w:ascii="Times New Roman" w:hAnsi="Times New Roman"/>
          <w:b/>
          <w:iCs/>
          <w:color w:val="auto"/>
        </w:rPr>
      </w:pPr>
      <w:r w:rsidRPr="00A25A47">
        <w:rPr>
          <w:rFonts w:ascii="Times New Roman" w:hAnsi="Times New Roman"/>
          <w:b/>
          <w:iCs/>
          <w:color w:val="auto"/>
        </w:rPr>
        <w:t xml:space="preserve">4. </w:t>
      </w:r>
      <w:r w:rsidRPr="00A25A47">
        <w:rPr>
          <w:rFonts w:ascii="Times New Roman" w:hAnsi="Times New Roman"/>
          <w:b/>
          <w:bCs/>
          <w:iCs/>
          <w:color w:val="auto"/>
        </w:rPr>
        <w:t xml:space="preserve">Articolul 13 </w:t>
      </w:r>
      <w:r w:rsidRPr="00A25A47">
        <w:rPr>
          <w:rFonts w:ascii="Times New Roman" w:hAnsi="Times New Roman"/>
          <w:b/>
          <w:iCs/>
          <w:color w:val="auto"/>
        </w:rPr>
        <w:t xml:space="preserve">se modifică și va avea următorul cuprins: </w:t>
      </w:r>
    </w:p>
    <w:p w14:paraId="44B5CE17"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 xml:space="preserve">” Articolul 13 – Conținutul dosarului de finanțare </w:t>
      </w:r>
    </w:p>
    <w:p w14:paraId="0DB010E4"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Dosarul de finanţare va cuprinde următoarele documente:</w:t>
      </w:r>
    </w:p>
    <w:p w14:paraId="3684A7B6"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a) </w:t>
      </w:r>
      <w:r w:rsidRPr="00A25A47">
        <w:rPr>
          <w:rFonts w:ascii="Times New Roman" w:hAnsi="Times New Roman"/>
          <w:iCs/>
          <w:color w:val="auto"/>
        </w:rPr>
        <w:t>cererea de finanţare nerambursabilă, semnată cu semnătură electronică calificată bazată pe un certificat calificat emis de un prestator de servicii de încredere, conform Regulamentului (UE) nr. 910/2014 al Parlamentului European şi al Consiliului din 23 iulie 2014 privind Pagina 8 din 29 identificarea electronică şi serviciile de încredere pentru tranzacţiile electronice pe piaţa internă şi de abrogare a Directivei 1999/93/CE de către reprezentantul legal sau de către împuternicitul acestuia;</w:t>
      </w:r>
    </w:p>
    <w:p w14:paraId="1A22C364"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b) </w:t>
      </w:r>
      <w:r w:rsidRPr="00A25A47">
        <w:rPr>
          <w:rFonts w:ascii="Times New Roman" w:hAnsi="Times New Roman"/>
          <w:iCs/>
          <w:color w:val="auto"/>
        </w:rPr>
        <w:t>împuternicirea/actul administrativ prin care persoana care va semna cererea de finanţare este mandatată de către reprezentantul legal, după caz;</w:t>
      </w:r>
    </w:p>
    <w:p w14:paraId="42AE97BD"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c) </w:t>
      </w:r>
      <w:r w:rsidRPr="00A25A47">
        <w:rPr>
          <w:rFonts w:ascii="Times New Roman" w:hAnsi="Times New Roman"/>
          <w:iCs/>
          <w:color w:val="auto"/>
        </w:rPr>
        <w:t>actul de identitate al reprezentantului legal sau al împuternicitului solicitantului;</w:t>
      </w:r>
    </w:p>
    <w:p w14:paraId="3F000148"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d) </w:t>
      </w:r>
      <w:r w:rsidRPr="00A25A47">
        <w:rPr>
          <w:rFonts w:ascii="Times New Roman" w:hAnsi="Times New Roman"/>
          <w:iCs/>
          <w:color w:val="auto"/>
        </w:rPr>
        <w:t>documentul doveditor al deschiderii de către solicitantul aprobat la Trezoreria Statului a contului de venituri încasate de la Fondul pentru mediu, în urma scoaterii la licitaţie a certificatelor de emisii de gaze cu efect de seră, şi reprezentând finanţare nerambursabilă a proiectelor pentru protecţia mediului. Contul va avea cod/indicator bugetar 43.02.44/43.44.00.</w:t>
      </w:r>
    </w:p>
    <w:p w14:paraId="7E3DF5E7"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e) </w:t>
      </w:r>
      <w:r w:rsidRPr="00A25A47">
        <w:rPr>
          <w:rFonts w:ascii="Times New Roman" w:hAnsi="Times New Roman"/>
          <w:iCs/>
          <w:color w:val="auto"/>
        </w:rPr>
        <w:t>certificatul de atestare fiscală privind obligaţiile de plată către bugetul de stat, emis pe numele solicitantului de către organul teritorial de specialitate al Ministerului Finanţelor, nu mai vechi de 30 de zile la data depunerii dosarului de finanţare, în original, în copie legalizată sau în Spaţiul Privat Virtual - SPV;</w:t>
      </w:r>
    </w:p>
    <w:p w14:paraId="2A0F9B73"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f) </w:t>
      </w:r>
      <w:r w:rsidRPr="00A25A47">
        <w:rPr>
          <w:rFonts w:ascii="Times New Roman" w:hAnsi="Times New Roman"/>
          <w:iCs/>
          <w:color w:val="auto"/>
        </w:rPr>
        <w:t>certificatul de atestare fiscală privind impozitele şi taxele locale şi alte venituri ale bugetului local, emis pe numele solicitantului de către autoritatea publică locală în a cărei rază teritorială îşi are sediul solicitantul, nu mai vechi de 30 de zile la data depunerii dosarului de finanţare, în original, în copie legalizată sau emis şi comunicat prin mijloace electronice de transmitere la distanţă;</w:t>
      </w:r>
    </w:p>
    <w:p w14:paraId="33CB606C"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g) </w:t>
      </w:r>
      <w:r w:rsidRPr="00A25A47">
        <w:rPr>
          <w:rFonts w:ascii="Times New Roman" w:hAnsi="Times New Roman"/>
          <w:iCs/>
          <w:color w:val="auto"/>
        </w:rPr>
        <w:t>certificatul de atestare fiscală privind obligaţiile la Fondul pentru mediu, emis pe numele solicitantului persoană juridică, de către AFM, nu mai vechi de 30 de zile la data depunerii dosarului de finanţare, sau declaraţia pe propria răspundere de unde să rezulte că solicitantul şi-a îndeplinit toate obligaţiile la Fondul pentru mediu, respectiv a depus toate declaraţiile privind obligaţiile la Fondul pentru mediu şi nu are sume datorate la data depunerii dosarului de finanţare; declaraţia va fi dată sub sancţiunea prevederilor penale privind falsul în declaraţii şi va fi asumată prin semnătură electronică de către reprezentantul legal sau împuternicitul acestuia;</w:t>
      </w:r>
    </w:p>
    <w:p w14:paraId="1C3EDA51"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h) </w:t>
      </w:r>
      <w:r w:rsidRPr="00A25A47">
        <w:rPr>
          <w:rFonts w:ascii="Times New Roman" w:hAnsi="Times New Roman"/>
          <w:iCs/>
          <w:color w:val="auto"/>
        </w:rPr>
        <w:t>DALI/SF pentru obiectivul de investiţii propus, care este întocmit(ă) conform Hotărârii Guvernului nr. 907/2016, cu modificările şi completările ulterioare, şi trebuie să cuprindă şi următoarele:</w:t>
      </w:r>
    </w:p>
    <w:p w14:paraId="324A090D"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1.</w:t>
      </w:r>
      <w:r w:rsidRPr="00A25A47">
        <w:rPr>
          <w:rFonts w:ascii="Times New Roman" w:hAnsi="Times New Roman"/>
          <w:iCs/>
          <w:color w:val="auto"/>
        </w:rPr>
        <w:t xml:space="preserve"> evidenţierea situaţiei actuale:</w:t>
      </w:r>
    </w:p>
    <w:p w14:paraId="5D4A1754"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(i) auditul sistemului actual, cu identificarea minimă a corpurilor de iluminat existente, a stâlpilor, a reţelelor de distribuţie;</w:t>
      </w:r>
    </w:p>
    <w:p w14:paraId="7E6DE906"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(ii) identificarea consumului iniţial anual de energie în iluminat public (Ci), calculat conform art. 4 alin. (1) lit. g);</w:t>
      </w:r>
    </w:p>
    <w:p w14:paraId="59918084"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2. dovedirea parametrilor proiectaţi:</w:t>
      </w:r>
    </w:p>
    <w:p w14:paraId="3DFC332D"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(i) rapoarte şi calcule/studii luminotehnice conform standardelor din seria SR EN 13201, cu respectarea încadrării în clasa de iluminat a drumului/străzii;</w:t>
      </w:r>
    </w:p>
    <w:p w14:paraId="0F441C6B"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(ii) estimarea consumului final anual de energie în iluminat public (Cf), calculat conform art. 4 alin. (1) lit. h), rezultat din calculele luminotehnice în urma execuţiei proiectului.</w:t>
      </w:r>
    </w:p>
    <w:p w14:paraId="4302EAE5"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Certificatul de urbanism, avizele şi acordurile nu sunt obligatorii la depunerea dosarului de finanţare.</w:t>
      </w:r>
    </w:p>
    <w:p w14:paraId="61FA2B9B"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iCs/>
          <w:color w:val="auto"/>
        </w:rPr>
        <w:t>În situaţia în care anumite componente nu sunt considerate necesare în conţinutul DALI/SF, se va motiva de către proiectant în acest sens.</w:t>
      </w:r>
    </w:p>
    <w:p w14:paraId="08DA67A3" w14:textId="77777777" w:rsidR="00971E13" w:rsidRDefault="004F5B4C" w:rsidP="00971E13">
      <w:pPr>
        <w:pStyle w:val="Default"/>
        <w:ind w:firstLine="708"/>
        <w:jc w:val="both"/>
        <w:rPr>
          <w:rFonts w:ascii="Times New Roman" w:hAnsi="Times New Roman"/>
          <w:iCs/>
          <w:color w:val="auto"/>
        </w:rPr>
      </w:pPr>
      <w:r w:rsidRPr="00A25A47">
        <w:rPr>
          <w:rFonts w:ascii="Times New Roman" w:hAnsi="Times New Roman"/>
          <w:iCs/>
          <w:color w:val="auto"/>
        </w:rPr>
        <w:t xml:space="preserve">Referitor la piesele desenate, se vor prezenta: plan de încadrare în zonă, plan de situaţie cu situaţia existentă (identificarea străzilor din proiect, a stâlpilor de iluminat echipaţi cu corpuri de </w:t>
      </w:r>
    </w:p>
    <w:p w14:paraId="163A3CD4" w14:textId="77777777" w:rsidR="00971E13" w:rsidRDefault="00971E13" w:rsidP="00971E13">
      <w:pPr>
        <w:pStyle w:val="Default"/>
        <w:ind w:firstLine="708"/>
        <w:jc w:val="both"/>
        <w:rPr>
          <w:rFonts w:ascii="Times New Roman" w:hAnsi="Times New Roman"/>
          <w:iCs/>
          <w:color w:val="auto"/>
        </w:rPr>
      </w:pPr>
    </w:p>
    <w:p w14:paraId="5567C009" w14:textId="3DC6816D" w:rsidR="004F5B4C" w:rsidRPr="00A25A47" w:rsidRDefault="004F5B4C" w:rsidP="00971E13">
      <w:pPr>
        <w:pStyle w:val="Default"/>
        <w:jc w:val="both"/>
        <w:rPr>
          <w:rFonts w:ascii="Times New Roman" w:hAnsi="Times New Roman"/>
          <w:iCs/>
          <w:color w:val="auto"/>
        </w:rPr>
      </w:pPr>
      <w:r w:rsidRPr="00A25A47">
        <w:rPr>
          <w:rFonts w:ascii="Times New Roman" w:hAnsi="Times New Roman"/>
          <w:iCs/>
          <w:color w:val="auto"/>
        </w:rPr>
        <w:t>iluminat existente, inclusiv puterile nominale ale corpurilor, şi, după caz, a stâlpilor care nu sunt echipaţi cu corpuri de iluminat), plan de situaţie cu situaţia propusă (identificarea străzilor din proiect şi a stâlpilor de iluminat pe care vor fi montate corpurile de iluminat propuse, inclusiv puterile nominale ale acestora);</w:t>
      </w:r>
    </w:p>
    <w:p w14:paraId="083EF43C"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i) </w:t>
      </w:r>
      <w:r w:rsidRPr="00A25A47">
        <w:rPr>
          <w:rFonts w:ascii="Times New Roman" w:hAnsi="Times New Roman"/>
          <w:iCs/>
          <w:color w:val="auto"/>
        </w:rPr>
        <w:t>hotărârea consiliului local/Consiliului General al Municipiului Bucureşti/judeţean/organului de decizie al solicitantului, care va conţine:</w:t>
      </w:r>
    </w:p>
    <w:p w14:paraId="722C68E7"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1.</w:t>
      </w:r>
      <w:r w:rsidRPr="00A25A47">
        <w:rPr>
          <w:rFonts w:ascii="Times New Roman" w:hAnsi="Times New Roman"/>
          <w:iCs/>
          <w:color w:val="auto"/>
        </w:rPr>
        <w:t xml:space="preserve"> aprobarea documentaţiei tehnico-economice şi a indicatorilor tehnico-economici;</w:t>
      </w:r>
    </w:p>
    <w:p w14:paraId="2CC14E38"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2.</w:t>
      </w:r>
      <w:r w:rsidRPr="00A25A47">
        <w:rPr>
          <w:rFonts w:ascii="Times New Roman" w:hAnsi="Times New Roman"/>
          <w:iCs/>
          <w:color w:val="auto"/>
        </w:rPr>
        <w:t xml:space="preserve"> acordul privind asigurarea şi susţinerea cheltuielilor implementării proiectului şi care nu sunt finanţate de AFM;</w:t>
      </w:r>
    </w:p>
    <w:p w14:paraId="0EE28E31"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 xml:space="preserve">j) </w:t>
      </w:r>
      <w:r w:rsidRPr="00A25A47">
        <w:rPr>
          <w:rFonts w:ascii="Times New Roman" w:hAnsi="Times New Roman"/>
          <w:iCs/>
          <w:color w:val="auto"/>
        </w:rPr>
        <w:t>audit energetic al obiectivului de investiţie, elaborat de un auditor electroenergetic/complex sau manager energetic de localităţi; se va depune, în copie, şi atestatul auditorului/managerului energetic, valabil la momentul elaborării auditului energetic. Concluziile auditului energetic trebuie să conţină în mod obligatoriu următoarele informaţii:</w:t>
      </w:r>
    </w:p>
    <w:p w14:paraId="2475AB18"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1.</w:t>
      </w:r>
      <w:r w:rsidRPr="00A25A47">
        <w:rPr>
          <w:rFonts w:ascii="Times New Roman" w:hAnsi="Times New Roman"/>
          <w:iCs/>
          <w:color w:val="auto"/>
        </w:rPr>
        <w:t xml:space="preserve"> numărul total al stâlpilor care intră în componenţa sistemului de iluminat pe care se intervine cu ocazia implementării proiectului, numărul total al corpurilor de iluminat existente şi distribuţia acestora pe străzile din comună/ oraş/municipiu, precum şi puterea totală instalată a acestora, calculată conform art. 4 alin. (1) lit. w), şi consumul iniţial anual de energie în iluminat public, calculat conform art. 4 alin. (1) lit. g);</w:t>
      </w:r>
    </w:p>
    <w:p w14:paraId="51318186"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2.</w:t>
      </w:r>
      <w:r w:rsidRPr="00A25A47">
        <w:rPr>
          <w:rFonts w:ascii="Times New Roman" w:hAnsi="Times New Roman"/>
          <w:iCs/>
          <w:color w:val="auto"/>
        </w:rPr>
        <w:t xml:space="preserve"> numărul total al corpurilor de iluminat propuse a fi achiziţionate şi montate prin proiect, distribuţia acestora pe străzile din comună/oraş/municipiu, precum şi puterea totală instalată a acestora, calculată conform art. 4 alin. (1) lit. x), şi consumul final anual de energie în iluminat public, calculat conform art. 4 alin. (1) lit. h);</w:t>
      </w:r>
    </w:p>
    <w:p w14:paraId="7342C84B"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3.</w:t>
      </w:r>
      <w:r w:rsidRPr="00A25A47">
        <w:rPr>
          <w:rFonts w:ascii="Times New Roman" w:hAnsi="Times New Roman"/>
          <w:iCs/>
          <w:color w:val="auto"/>
        </w:rPr>
        <w:t xml:space="preserve"> economia de energie, calculată conform art. 4 alin. (1) lit. o), şi cantitatea de emisii de CO_2 redusă, calculată cu factorul de conversie fCO_2 = 0,265 kg CO_2/kWh.”</w:t>
      </w:r>
    </w:p>
    <w:p w14:paraId="640AE48C" w14:textId="77777777" w:rsidR="004F5B4C" w:rsidRPr="00A25A47" w:rsidRDefault="004F5B4C" w:rsidP="004F5B4C">
      <w:pPr>
        <w:pStyle w:val="Default"/>
        <w:ind w:firstLine="708"/>
        <w:jc w:val="both"/>
        <w:rPr>
          <w:rFonts w:ascii="Times New Roman" w:hAnsi="Times New Roman"/>
          <w:bCs/>
          <w:iCs/>
          <w:color w:val="auto"/>
        </w:rPr>
      </w:pPr>
    </w:p>
    <w:p w14:paraId="10EEC014" w14:textId="3056953C" w:rsidR="004F5B4C" w:rsidRPr="00A25A47" w:rsidRDefault="004F5B4C" w:rsidP="004F5B4C">
      <w:pPr>
        <w:pStyle w:val="Default"/>
        <w:jc w:val="both"/>
        <w:rPr>
          <w:rFonts w:ascii="Times New Roman" w:hAnsi="Times New Roman"/>
          <w:b/>
          <w:bCs/>
          <w:iCs/>
          <w:color w:val="auto"/>
        </w:rPr>
      </w:pPr>
      <w:r w:rsidRPr="00A25A47">
        <w:rPr>
          <w:rFonts w:ascii="Times New Roman" w:hAnsi="Times New Roman"/>
          <w:b/>
          <w:bCs/>
          <w:iCs/>
          <w:color w:val="auto"/>
        </w:rPr>
        <w:t>5. Articolul 14</w:t>
      </w:r>
      <w:r w:rsidRPr="00A25A47">
        <w:rPr>
          <w:rFonts w:ascii="Times New Roman" w:hAnsi="Times New Roman"/>
          <w:b/>
          <w:iCs/>
          <w:color w:val="auto"/>
        </w:rPr>
        <w:t xml:space="preserve"> se modifică și va avea următorul cuprins:</w:t>
      </w:r>
    </w:p>
    <w:p w14:paraId="324B845A" w14:textId="77777777" w:rsidR="004F5B4C" w:rsidRPr="00A25A47" w:rsidRDefault="004F5B4C" w:rsidP="004F5B4C">
      <w:pPr>
        <w:pStyle w:val="Default"/>
        <w:ind w:firstLine="708"/>
        <w:jc w:val="both"/>
        <w:rPr>
          <w:rFonts w:ascii="Times New Roman" w:hAnsi="Times New Roman"/>
          <w:bCs/>
          <w:iCs/>
          <w:color w:val="auto"/>
        </w:rPr>
      </w:pPr>
      <w:r w:rsidRPr="00A25A47">
        <w:rPr>
          <w:rFonts w:ascii="Times New Roman" w:hAnsi="Times New Roman"/>
          <w:b/>
          <w:bCs/>
          <w:i/>
          <w:iCs/>
          <w:color w:val="auto"/>
        </w:rPr>
        <w:t>”</w:t>
      </w:r>
      <w:r w:rsidRPr="00A25A47">
        <w:rPr>
          <w:rFonts w:ascii="Times New Roman" w:hAnsi="Times New Roman"/>
          <w:bCs/>
          <w:iCs/>
          <w:color w:val="auto"/>
        </w:rPr>
        <w:t xml:space="preserve">Articolul 14 - Depunerea dosarului de finanţare </w:t>
      </w:r>
    </w:p>
    <w:p w14:paraId="1621364E" w14:textId="77777777" w:rsidR="004F5B4C" w:rsidRPr="00A25A47" w:rsidRDefault="004F5B4C" w:rsidP="004F5B4C">
      <w:pPr>
        <w:pStyle w:val="Default"/>
        <w:ind w:firstLine="708"/>
        <w:jc w:val="both"/>
        <w:rPr>
          <w:rFonts w:ascii="Times New Roman" w:hAnsi="Times New Roman"/>
          <w:bCs/>
          <w:iCs/>
          <w:color w:val="auto"/>
        </w:rPr>
      </w:pPr>
      <w:r w:rsidRPr="00A25A47">
        <w:rPr>
          <w:rFonts w:ascii="Times New Roman" w:hAnsi="Times New Roman"/>
          <w:bCs/>
          <w:iCs/>
          <w:color w:val="auto"/>
        </w:rPr>
        <w:t xml:space="preserve">(1) </w:t>
      </w:r>
      <w:r w:rsidRPr="00A25A47">
        <w:rPr>
          <w:rFonts w:ascii="Times New Roman" w:hAnsi="Times New Roman"/>
          <w:iCs/>
          <w:color w:val="auto"/>
        </w:rPr>
        <w:t>Înscrierea în cadrul Programului se realizează prin intermediul aplicației informatice puse la dispoziție de AFM.</w:t>
      </w:r>
    </w:p>
    <w:p w14:paraId="132D1E5D"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(2)</w:t>
      </w:r>
      <w:r w:rsidRPr="00A25A47">
        <w:rPr>
          <w:rFonts w:ascii="Times New Roman" w:hAnsi="Times New Roman"/>
          <w:iCs/>
          <w:color w:val="auto"/>
        </w:rPr>
        <w:t xml:space="preserve"> Înscrierile în aplicaţie se realizează în limita a 150% din bugetul alocat Programului.”</w:t>
      </w:r>
    </w:p>
    <w:p w14:paraId="44F288F6" w14:textId="77777777" w:rsidR="004F5B4C" w:rsidRPr="00A25A47" w:rsidRDefault="004F5B4C" w:rsidP="004F5B4C">
      <w:pPr>
        <w:pStyle w:val="Default"/>
        <w:jc w:val="both"/>
        <w:rPr>
          <w:rFonts w:ascii="Times New Roman" w:hAnsi="Times New Roman"/>
          <w:bCs/>
          <w:iCs/>
          <w:color w:val="auto"/>
        </w:rPr>
      </w:pPr>
    </w:p>
    <w:p w14:paraId="277D2188" w14:textId="1DB75BAE" w:rsidR="004F5B4C" w:rsidRPr="00A25A47" w:rsidRDefault="004F5B4C" w:rsidP="004F5B4C">
      <w:pPr>
        <w:pStyle w:val="Default"/>
        <w:jc w:val="both"/>
        <w:rPr>
          <w:rFonts w:ascii="Times New Roman" w:hAnsi="Times New Roman"/>
          <w:b/>
          <w:bCs/>
          <w:iCs/>
          <w:color w:val="auto"/>
        </w:rPr>
      </w:pPr>
      <w:r w:rsidRPr="00A25A47">
        <w:rPr>
          <w:rFonts w:ascii="Times New Roman" w:hAnsi="Times New Roman"/>
          <w:b/>
          <w:bCs/>
          <w:iCs/>
          <w:color w:val="auto"/>
        </w:rPr>
        <w:t>6. La articolul 15</w:t>
      </w:r>
      <w:r w:rsidR="00590836">
        <w:rPr>
          <w:rFonts w:ascii="Times New Roman" w:hAnsi="Times New Roman"/>
          <w:b/>
          <w:bCs/>
          <w:iCs/>
          <w:color w:val="auto"/>
        </w:rPr>
        <w:t>,</w:t>
      </w:r>
      <w:bookmarkStart w:id="1" w:name="_GoBack"/>
      <w:bookmarkEnd w:id="1"/>
      <w:r w:rsidRPr="00A25A47">
        <w:rPr>
          <w:rFonts w:ascii="Times New Roman" w:hAnsi="Times New Roman"/>
          <w:b/>
          <w:iCs/>
          <w:color w:val="auto"/>
        </w:rPr>
        <w:t xml:space="preserve"> alineatul (2), litera c) și alineatul (3) se modifică și vor avea următorul cuprins: </w:t>
      </w:r>
    </w:p>
    <w:p w14:paraId="067C21EC" w14:textId="77777777" w:rsidR="004F5B4C" w:rsidRPr="00A25A47" w:rsidRDefault="004F5B4C" w:rsidP="004F5B4C">
      <w:pPr>
        <w:pStyle w:val="Default"/>
        <w:ind w:firstLine="708"/>
        <w:jc w:val="both"/>
        <w:rPr>
          <w:rFonts w:ascii="Times New Roman" w:hAnsi="Times New Roman"/>
          <w:i/>
          <w:iCs/>
          <w:color w:val="auto"/>
        </w:rPr>
      </w:pPr>
      <w:r w:rsidRPr="00A25A47">
        <w:rPr>
          <w:rFonts w:ascii="Times New Roman" w:hAnsi="Times New Roman"/>
          <w:bCs/>
          <w:iCs/>
          <w:color w:val="auto"/>
        </w:rPr>
        <w:t>”c)</w:t>
      </w:r>
      <w:r w:rsidRPr="00A25A47">
        <w:rPr>
          <w:rFonts w:ascii="Times New Roman" w:hAnsi="Times New Roman"/>
          <w:i/>
          <w:iCs/>
          <w:color w:val="auto"/>
        </w:rPr>
        <w:t xml:space="preserve"> </w:t>
      </w:r>
      <w:r w:rsidRPr="00A25A47">
        <w:rPr>
          <w:rFonts w:ascii="Times New Roman" w:hAnsi="Times New Roman"/>
          <w:iCs/>
          <w:color w:val="auto"/>
        </w:rPr>
        <w:t>completarea documentelor, dintre cele depuse potrivit art. 13, în cazul în care se constată că nu au fost depuse integral; prin excepţie, în situaţia în care nu au fost depuse, documentele prevăzute la art. 13 b) - d) pot fi prezentate integral, la solicitarea comisiei.”</w:t>
      </w:r>
    </w:p>
    <w:p w14:paraId="632E0119" w14:textId="77777777" w:rsidR="004F5B4C" w:rsidRPr="00A25A47" w:rsidRDefault="004F5B4C" w:rsidP="004F5B4C">
      <w:pPr>
        <w:pStyle w:val="Default"/>
        <w:ind w:firstLine="708"/>
        <w:jc w:val="both"/>
        <w:rPr>
          <w:rFonts w:ascii="Times New Roman" w:hAnsi="Times New Roman"/>
          <w:i/>
          <w:iCs/>
          <w:color w:val="auto"/>
        </w:rPr>
      </w:pPr>
      <w:r w:rsidRPr="00A25A47">
        <w:rPr>
          <w:rFonts w:ascii="Times New Roman" w:hAnsi="Times New Roman"/>
          <w:bCs/>
          <w:iCs/>
          <w:color w:val="auto"/>
        </w:rPr>
        <w:t>(3)</w:t>
      </w:r>
      <w:r w:rsidRPr="00A25A47">
        <w:rPr>
          <w:rFonts w:ascii="Times New Roman" w:hAnsi="Times New Roman"/>
          <w:iCs/>
          <w:color w:val="auto"/>
        </w:rPr>
        <w:t xml:space="preserve"> Documentele/Informaţiile prezentate potrivit alin. (2) vor atesta eligibilitatea solicitantului, proiectului şi cheltuielilor la data depunerii dosarului de finanţare. Prin excepţie, pentru documentele prevăzute la art. 13 lit. h) - j) pot fi transmise remedieri/clarificări care vor atesta eligibilitatea solicitantului, proiectului şi cheltuielilor şi la o dată ulterioară depunerii dosarului</w:t>
      </w:r>
      <w:r w:rsidRPr="00A25A47">
        <w:rPr>
          <w:rFonts w:ascii="Times New Roman" w:hAnsi="Times New Roman"/>
          <w:i/>
          <w:iCs/>
          <w:color w:val="auto"/>
        </w:rPr>
        <w:t>.”</w:t>
      </w:r>
    </w:p>
    <w:p w14:paraId="76ECF5EB" w14:textId="77777777" w:rsidR="004F5B4C" w:rsidRPr="00A25A47" w:rsidRDefault="004F5B4C" w:rsidP="004F5B4C">
      <w:pPr>
        <w:pStyle w:val="Default"/>
        <w:jc w:val="both"/>
        <w:rPr>
          <w:rFonts w:ascii="Times New Roman" w:hAnsi="Times New Roman"/>
          <w:b/>
          <w:bCs/>
          <w:i/>
          <w:iCs/>
          <w:color w:val="auto"/>
        </w:rPr>
      </w:pPr>
    </w:p>
    <w:p w14:paraId="7BA33067" w14:textId="78094493" w:rsidR="004F5B4C" w:rsidRPr="00A25A47" w:rsidRDefault="004F5B4C" w:rsidP="004F5B4C">
      <w:pPr>
        <w:pStyle w:val="Default"/>
        <w:jc w:val="both"/>
        <w:rPr>
          <w:rFonts w:ascii="Times New Roman" w:hAnsi="Times New Roman"/>
          <w:b/>
          <w:bCs/>
          <w:iCs/>
          <w:color w:val="auto"/>
        </w:rPr>
      </w:pPr>
      <w:r w:rsidRPr="00A25A47">
        <w:rPr>
          <w:rFonts w:ascii="Times New Roman" w:hAnsi="Times New Roman"/>
          <w:b/>
          <w:bCs/>
          <w:iCs/>
          <w:color w:val="auto"/>
        </w:rPr>
        <w:t>7. La articolul 15, alineatele (6) - (9) se abrogă.</w:t>
      </w:r>
    </w:p>
    <w:p w14:paraId="3E84DF52" w14:textId="77777777" w:rsidR="004F5B4C" w:rsidRPr="00A25A47" w:rsidRDefault="004F5B4C" w:rsidP="004F5B4C">
      <w:pPr>
        <w:pStyle w:val="Default"/>
        <w:jc w:val="both"/>
        <w:rPr>
          <w:rFonts w:ascii="Times New Roman" w:hAnsi="Times New Roman"/>
          <w:b/>
          <w:bCs/>
          <w:i/>
          <w:iCs/>
          <w:color w:val="auto"/>
        </w:rPr>
      </w:pPr>
    </w:p>
    <w:p w14:paraId="0A782908" w14:textId="0EACB516" w:rsidR="004F5B4C" w:rsidRPr="00A25A47" w:rsidRDefault="004F5B4C" w:rsidP="004F5B4C">
      <w:pPr>
        <w:pStyle w:val="Default"/>
        <w:jc w:val="both"/>
        <w:rPr>
          <w:rFonts w:ascii="Times New Roman" w:hAnsi="Times New Roman"/>
          <w:b/>
          <w:bCs/>
          <w:iCs/>
          <w:color w:val="auto"/>
        </w:rPr>
      </w:pPr>
      <w:r w:rsidRPr="00A25A47">
        <w:rPr>
          <w:rFonts w:ascii="Times New Roman" w:hAnsi="Times New Roman"/>
          <w:b/>
          <w:bCs/>
          <w:iCs/>
          <w:color w:val="auto"/>
        </w:rPr>
        <w:t>8.</w:t>
      </w:r>
      <w:r w:rsidRPr="00A25A47">
        <w:rPr>
          <w:rFonts w:ascii="Times New Roman" w:hAnsi="Times New Roman"/>
          <w:b/>
          <w:bCs/>
          <w:i/>
          <w:iCs/>
          <w:color w:val="auto"/>
        </w:rPr>
        <w:t xml:space="preserve"> </w:t>
      </w:r>
      <w:r w:rsidRPr="00A25A47">
        <w:rPr>
          <w:rFonts w:ascii="Times New Roman" w:hAnsi="Times New Roman"/>
          <w:b/>
          <w:bCs/>
          <w:iCs/>
          <w:color w:val="auto"/>
        </w:rPr>
        <w:t>La articolul 16</w:t>
      </w:r>
      <w:r w:rsidR="00A25A47" w:rsidRPr="00A25A47">
        <w:rPr>
          <w:rFonts w:ascii="Times New Roman" w:hAnsi="Times New Roman"/>
          <w:b/>
          <w:bCs/>
          <w:iCs/>
          <w:color w:val="auto"/>
        </w:rPr>
        <w:t xml:space="preserve">, </w:t>
      </w:r>
      <w:r w:rsidRPr="00A25A47">
        <w:rPr>
          <w:rFonts w:ascii="Times New Roman" w:hAnsi="Times New Roman"/>
          <w:b/>
          <w:iCs/>
          <w:color w:val="auto"/>
        </w:rPr>
        <w:t xml:space="preserve">alineatele (1) și (2) se modifică și vor avea următorul cuprins: </w:t>
      </w:r>
    </w:p>
    <w:p w14:paraId="3ECABC06"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”(1)</w:t>
      </w:r>
      <w:r w:rsidRPr="00A25A47">
        <w:rPr>
          <w:rFonts w:ascii="Times New Roman" w:hAnsi="Times New Roman"/>
          <w:iCs/>
          <w:color w:val="auto"/>
        </w:rPr>
        <w:t xml:space="preserve"> Comitetul director al AFM avizează şi propune spre aprobare Comitetului de avizare proiectele selectate pentru a fi finanţate din Fondul pentru mediu.</w:t>
      </w:r>
    </w:p>
    <w:p w14:paraId="029BFACA" w14:textId="77777777" w:rsidR="004F5B4C" w:rsidRPr="00A25A47" w:rsidRDefault="004F5B4C" w:rsidP="004F5B4C">
      <w:pPr>
        <w:pStyle w:val="Default"/>
        <w:ind w:firstLine="708"/>
        <w:jc w:val="both"/>
        <w:rPr>
          <w:rFonts w:ascii="Times New Roman" w:hAnsi="Times New Roman"/>
          <w:iCs/>
          <w:color w:val="auto"/>
        </w:rPr>
      </w:pPr>
      <w:r w:rsidRPr="00A25A47">
        <w:rPr>
          <w:rFonts w:ascii="Times New Roman" w:hAnsi="Times New Roman"/>
          <w:bCs/>
          <w:iCs/>
          <w:color w:val="auto"/>
        </w:rPr>
        <w:t>(2)</w:t>
      </w:r>
      <w:r w:rsidRPr="00A25A47">
        <w:rPr>
          <w:rFonts w:ascii="Times New Roman" w:hAnsi="Times New Roman"/>
          <w:iCs/>
          <w:color w:val="auto"/>
        </w:rPr>
        <w:t xml:space="preserve"> Comitetul director al AFM aprobă lista proiectelor respinse de către Comisia de analiză.”</w:t>
      </w:r>
    </w:p>
    <w:p w14:paraId="34F0CB3C" w14:textId="77777777" w:rsidR="004F5B4C" w:rsidRPr="00A25A47" w:rsidRDefault="004F5B4C" w:rsidP="004F5B4C">
      <w:pPr>
        <w:ind w:right="392"/>
        <w:rPr>
          <w:rFonts w:ascii="Times New Roman" w:hAnsi="Times New Roman"/>
          <w:sz w:val="24"/>
          <w:szCs w:val="24"/>
          <w:lang w:val="ro-RO"/>
        </w:rPr>
      </w:pPr>
    </w:p>
    <w:p w14:paraId="4B4B7DFD" w14:textId="77777777" w:rsidR="00933B28" w:rsidRDefault="00933B28" w:rsidP="004F5B4C">
      <w:pPr>
        <w:ind w:right="392"/>
        <w:rPr>
          <w:rFonts w:ascii="Times New Roman" w:hAnsi="Times New Roman"/>
          <w:b/>
          <w:sz w:val="24"/>
          <w:szCs w:val="24"/>
          <w:lang w:val="ro-RO"/>
        </w:rPr>
      </w:pPr>
    </w:p>
    <w:p w14:paraId="2A2D307F" w14:textId="77777777" w:rsidR="00933B28" w:rsidRDefault="00933B28" w:rsidP="004F5B4C">
      <w:pPr>
        <w:ind w:right="392"/>
        <w:rPr>
          <w:rFonts w:ascii="Times New Roman" w:hAnsi="Times New Roman"/>
          <w:b/>
          <w:sz w:val="24"/>
          <w:szCs w:val="24"/>
          <w:lang w:val="ro-RO"/>
        </w:rPr>
      </w:pPr>
    </w:p>
    <w:p w14:paraId="12ABBDD9" w14:textId="1DB2AC0F" w:rsidR="00A25A47" w:rsidRPr="00A25A47" w:rsidRDefault="004F5B4C" w:rsidP="004F5B4C">
      <w:pPr>
        <w:ind w:right="392"/>
        <w:rPr>
          <w:rFonts w:ascii="Times New Roman" w:hAnsi="Times New Roman"/>
          <w:sz w:val="24"/>
          <w:szCs w:val="24"/>
          <w:lang w:val="ro-RO"/>
        </w:rPr>
      </w:pPr>
      <w:r w:rsidRPr="00A25A47">
        <w:rPr>
          <w:rFonts w:ascii="Times New Roman" w:hAnsi="Times New Roman"/>
          <w:b/>
          <w:sz w:val="24"/>
          <w:szCs w:val="24"/>
          <w:lang w:val="ro-RO"/>
        </w:rPr>
        <w:t>Art. II.</w:t>
      </w:r>
      <w:bookmarkStart w:id="2" w:name="do%7Car2%7Cpa10"/>
      <w:r w:rsidRPr="00A25A47">
        <w:rPr>
          <w:rFonts w:ascii="Times New Roman" w:hAnsi="Times New Roman"/>
          <w:sz w:val="24"/>
          <w:szCs w:val="24"/>
          <w:lang w:val="ro-RO"/>
        </w:rPr>
        <w:t xml:space="preserve"> </w:t>
      </w:r>
      <w:r w:rsidR="00461CE7">
        <w:rPr>
          <w:rFonts w:ascii="Times New Roman" w:hAnsi="Times New Roman"/>
          <w:sz w:val="24"/>
          <w:szCs w:val="24"/>
          <w:lang w:val="ro-RO"/>
        </w:rPr>
        <w:t>Prevederile de la art.I</w:t>
      </w:r>
      <w:r w:rsidR="00A25A47">
        <w:rPr>
          <w:rFonts w:ascii="Times New Roman" w:hAnsi="Times New Roman"/>
          <w:sz w:val="24"/>
          <w:szCs w:val="24"/>
          <w:lang w:val="ro-RO"/>
        </w:rPr>
        <w:t xml:space="preserve"> </w:t>
      </w:r>
      <w:r w:rsidR="00A25A47" w:rsidRPr="00A25A47">
        <w:rPr>
          <w:rFonts w:ascii="Times New Roman" w:hAnsi="Times New Roman"/>
          <w:sz w:val="24"/>
          <w:szCs w:val="24"/>
          <w:lang w:val="ro-RO"/>
        </w:rPr>
        <w:t>se aplică sesiunilor de finanţare lansate în cadrul Programului privind creşterea eficienţei energetice a infrastructurii de iluminat public după intrarea în vigoare a prezentului ordin.</w:t>
      </w:r>
    </w:p>
    <w:p w14:paraId="14A11B36" w14:textId="36259A57" w:rsidR="004F5B4C" w:rsidRPr="00A25A47" w:rsidRDefault="00A25A47" w:rsidP="00A25A47">
      <w:pPr>
        <w:ind w:right="392"/>
        <w:rPr>
          <w:rFonts w:ascii="Times New Roman" w:hAnsi="Times New Roman"/>
          <w:sz w:val="24"/>
          <w:szCs w:val="24"/>
          <w:lang w:val="ro-RO"/>
        </w:rPr>
      </w:pPr>
      <w:r w:rsidRPr="00A25A47">
        <w:rPr>
          <w:rFonts w:ascii="Times New Roman" w:hAnsi="Times New Roman"/>
          <w:b/>
          <w:sz w:val="24"/>
          <w:szCs w:val="24"/>
          <w:lang w:val="ro-RO"/>
        </w:rPr>
        <w:t>Art.III.</w:t>
      </w:r>
      <w:r w:rsidRPr="00A25A47">
        <w:rPr>
          <w:rFonts w:ascii="Times New Roman" w:hAnsi="Times New Roman"/>
          <w:sz w:val="24"/>
          <w:szCs w:val="24"/>
          <w:lang w:val="ro-RO"/>
        </w:rPr>
        <w:t xml:space="preserve"> </w:t>
      </w:r>
      <w:r w:rsidR="004F5B4C" w:rsidRPr="00A25A47">
        <w:rPr>
          <w:rFonts w:ascii="Times New Roman" w:hAnsi="Times New Roman"/>
          <w:sz w:val="24"/>
          <w:szCs w:val="24"/>
          <w:lang w:val="ro-RO"/>
        </w:rPr>
        <w:t>Prezentul ordin se publică în Monitorul Oficial al României, Partea I.</w:t>
      </w:r>
      <w:bookmarkEnd w:id="2"/>
    </w:p>
    <w:p w14:paraId="039DA197" w14:textId="77777777" w:rsidR="004F5B4C" w:rsidRPr="00A25A47" w:rsidRDefault="004F5B4C" w:rsidP="004F5B4C">
      <w:pPr>
        <w:autoSpaceDE w:val="0"/>
        <w:ind w:right="392"/>
        <w:jc w:val="center"/>
        <w:rPr>
          <w:rFonts w:ascii="Times New Roman" w:hAnsi="Times New Roman"/>
          <w:b/>
          <w:sz w:val="24"/>
          <w:szCs w:val="24"/>
          <w:lang w:val="ro-RO"/>
        </w:rPr>
      </w:pPr>
    </w:p>
    <w:p w14:paraId="0ABF9ECA" w14:textId="74222E1B" w:rsidR="004F5B4C" w:rsidRPr="00A25A47" w:rsidRDefault="004F5B4C" w:rsidP="00A25A47">
      <w:pPr>
        <w:autoSpaceDE w:val="0"/>
        <w:ind w:right="392"/>
        <w:jc w:val="center"/>
        <w:rPr>
          <w:rFonts w:ascii="Times New Roman" w:hAnsi="Times New Roman"/>
          <w:b/>
          <w:sz w:val="24"/>
          <w:szCs w:val="24"/>
          <w:lang w:val="ro-RO"/>
        </w:rPr>
      </w:pPr>
      <w:r w:rsidRPr="00A25A47">
        <w:rPr>
          <w:rFonts w:ascii="Times New Roman" w:hAnsi="Times New Roman"/>
          <w:b/>
          <w:sz w:val="24"/>
          <w:szCs w:val="24"/>
          <w:lang w:val="ro-RO"/>
        </w:rPr>
        <w:t>MINISTRU</w:t>
      </w:r>
      <w:r w:rsidR="00A25A47">
        <w:rPr>
          <w:rFonts w:ascii="Times New Roman" w:hAnsi="Times New Roman"/>
          <w:b/>
          <w:sz w:val="24"/>
          <w:szCs w:val="24"/>
          <w:lang w:val="ro-RO"/>
        </w:rPr>
        <w:t>L MEDIULUI, APELOR ȘI PĂDURILOR</w:t>
      </w:r>
    </w:p>
    <w:p w14:paraId="743B5258" w14:textId="77777777" w:rsidR="004F5B4C" w:rsidRPr="00A25A47" w:rsidRDefault="004F5B4C" w:rsidP="004F5B4C">
      <w:pPr>
        <w:widowControl w:val="0"/>
        <w:ind w:right="392"/>
        <w:jc w:val="center"/>
        <w:rPr>
          <w:rFonts w:ascii="Times New Roman" w:hAnsi="Times New Roman"/>
          <w:b/>
          <w:sz w:val="24"/>
          <w:szCs w:val="24"/>
          <w:lang w:val="ro-RO"/>
        </w:rPr>
      </w:pPr>
      <w:r w:rsidRPr="00A25A47">
        <w:rPr>
          <w:rFonts w:ascii="Times New Roman" w:hAnsi="Times New Roman"/>
          <w:b/>
          <w:sz w:val="24"/>
          <w:szCs w:val="24"/>
          <w:lang w:val="ro-RO"/>
        </w:rPr>
        <w:t xml:space="preserve">Barna TÁNCZOS </w:t>
      </w:r>
    </w:p>
    <w:p w14:paraId="22D2E531" w14:textId="77777777" w:rsidR="004F5B4C" w:rsidRPr="00A25A47" w:rsidRDefault="004F5B4C" w:rsidP="004F5B4C">
      <w:pPr>
        <w:pStyle w:val="NoSpacing"/>
        <w:ind w:right="392"/>
        <w:jc w:val="center"/>
        <w:rPr>
          <w:rFonts w:ascii="Times New Roman" w:hAnsi="Times New Roman"/>
          <w:b/>
          <w:sz w:val="24"/>
          <w:szCs w:val="24"/>
        </w:rPr>
      </w:pPr>
    </w:p>
    <w:p w14:paraId="301B0181" w14:textId="77777777" w:rsidR="004F5B4C" w:rsidRPr="00A25A47" w:rsidRDefault="004F5B4C" w:rsidP="004F5B4C">
      <w:pPr>
        <w:spacing w:line="360" w:lineRule="auto"/>
        <w:ind w:right="392"/>
        <w:rPr>
          <w:rFonts w:ascii="Times New Roman" w:hAnsi="Times New Roman"/>
          <w:sz w:val="24"/>
          <w:szCs w:val="24"/>
          <w:u w:val="single"/>
          <w:lang w:val="ro-RO"/>
        </w:rPr>
      </w:pPr>
    </w:p>
    <w:p w14:paraId="7054FECD" w14:textId="77777777" w:rsidR="00A25A47" w:rsidRDefault="00A25A47" w:rsidP="004F5B4C">
      <w:pPr>
        <w:spacing w:after="240"/>
        <w:ind w:right="392"/>
        <w:rPr>
          <w:rFonts w:ascii="Times New Roman" w:hAnsi="Times New Roman"/>
          <w:b/>
          <w:sz w:val="24"/>
          <w:szCs w:val="24"/>
          <w:lang w:val="ro-RO"/>
        </w:rPr>
      </w:pPr>
    </w:p>
    <w:p w14:paraId="07BFE3A1" w14:textId="77777777" w:rsidR="00A25A47" w:rsidRDefault="00A25A47" w:rsidP="004F5B4C">
      <w:pPr>
        <w:spacing w:after="240"/>
        <w:ind w:right="392"/>
        <w:rPr>
          <w:rFonts w:ascii="Times New Roman" w:hAnsi="Times New Roman"/>
          <w:b/>
          <w:sz w:val="24"/>
          <w:szCs w:val="24"/>
          <w:lang w:val="ro-RO"/>
        </w:rPr>
      </w:pPr>
    </w:p>
    <w:p w14:paraId="678C535B" w14:textId="77777777" w:rsidR="00A25A47" w:rsidRDefault="00A25A47" w:rsidP="004F5B4C">
      <w:pPr>
        <w:spacing w:after="240"/>
        <w:ind w:right="392"/>
        <w:rPr>
          <w:rFonts w:ascii="Times New Roman" w:hAnsi="Times New Roman"/>
          <w:b/>
          <w:sz w:val="24"/>
          <w:szCs w:val="24"/>
          <w:lang w:val="ro-RO"/>
        </w:rPr>
      </w:pPr>
    </w:p>
    <w:p w14:paraId="0D66A8EC" w14:textId="77777777" w:rsidR="00A25A47" w:rsidRDefault="00A25A47" w:rsidP="004F5B4C">
      <w:pPr>
        <w:spacing w:after="240"/>
        <w:ind w:right="392"/>
        <w:rPr>
          <w:rFonts w:ascii="Times New Roman" w:hAnsi="Times New Roman"/>
          <w:b/>
          <w:sz w:val="24"/>
          <w:szCs w:val="24"/>
          <w:lang w:val="ro-RO"/>
        </w:rPr>
      </w:pPr>
    </w:p>
    <w:p w14:paraId="366B1790" w14:textId="77777777" w:rsidR="00A25A47" w:rsidRDefault="00A25A47" w:rsidP="004F5B4C">
      <w:pPr>
        <w:spacing w:after="240"/>
        <w:ind w:right="392"/>
        <w:rPr>
          <w:rFonts w:ascii="Times New Roman" w:hAnsi="Times New Roman"/>
          <w:b/>
          <w:sz w:val="24"/>
          <w:szCs w:val="24"/>
          <w:lang w:val="ro-RO"/>
        </w:rPr>
      </w:pPr>
    </w:p>
    <w:p w14:paraId="4573C122" w14:textId="77777777" w:rsidR="00A25A47" w:rsidRDefault="00A25A47" w:rsidP="004F5B4C">
      <w:pPr>
        <w:spacing w:after="240"/>
        <w:ind w:right="392"/>
        <w:rPr>
          <w:rFonts w:ascii="Times New Roman" w:hAnsi="Times New Roman"/>
          <w:b/>
          <w:sz w:val="24"/>
          <w:szCs w:val="24"/>
          <w:lang w:val="ro-RO"/>
        </w:rPr>
      </w:pPr>
    </w:p>
    <w:p w14:paraId="04C51CAE" w14:textId="77777777" w:rsidR="00A25A47" w:rsidRDefault="00A25A47" w:rsidP="004F5B4C">
      <w:pPr>
        <w:spacing w:after="240"/>
        <w:ind w:right="392"/>
        <w:rPr>
          <w:rFonts w:ascii="Times New Roman" w:hAnsi="Times New Roman"/>
          <w:b/>
          <w:sz w:val="24"/>
          <w:szCs w:val="24"/>
          <w:lang w:val="ro-RO"/>
        </w:rPr>
      </w:pPr>
    </w:p>
    <w:p w14:paraId="18EA0532" w14:textId="77777777" w:rsidR="00A25A47" w:rsidRDefault="00A25A47" w:rsidP="004F5B4C">
      <w:pPr>
        <w:spacing w:after="240"/>
        <w:ind w:right="392"/>
        <w:rPr>
          <w:rFonts w:ascii="Times New Roman" w:hAnsi="Times New Roman"/>
          <w:b/>
          <w:sz w:val="24"/>
          <w:szCs w:val="24"/>
          <w:lang w:val="ro-RO"/>
        </w:rPr>
      </w:pPr>
    </w:p>
    <w:p w14:paraId="64D61BAA" w14:textId="77777777" w:rsidR="00A25A47" w:rsidRDefault="00A25A47" w:rsidP="004F5B4C">
      <w:pPr>
        <w:spacing w:after="240"/>
        <w:ind w:right="392"/>
        <w:rPr>
          <w:rFonts w:ascii="Times New Roman" w:hAnsi="Times New Roman"/>
          <w:b/>
          <w:sz w:val="24"/>
          <w:szCs w:val="24"/>
          <w:lang w:val="ro-RO"/>
        </w:rPr>
      </w:pPr>
    </w:p>
    <w:p w14:paraId="04F0340F" w14:textId="77777777" w:rsidR="00A25A47" w:rsidRDefault="00A25A47" w:rsidP="004F5B4C">
      <w:pPr>
        <w:spacing w:after="240"/>
        <w:ind w:right="392"/>
        <w:rPr>
          <w:rFonts w:ascii="Times New Roman" w:hAnsi="Times New Roman"/>
          <w:b/>
          <w:sz w:val="24"/>
          <w:szCs w:val="24"/>
          <w:lang w:val="ro-RO"/>
        </w:rPr>
      </w:pPr>
    </w:p>
    <w:p w14:paraId="0E09DB20" w14:textId="77777777" w:rsidR="00A25A47" w:rsidRDefault="00A25A47" w:rsidP="004F5B4C">
      <w:pPr>
        <w:spacing w:after="240"/>
        <w:ind w:right="392"/>
        <w:rPr>
          <w:rFonts w:ascii="Times New Roman" w:hAnsi="Times New Roman"/>
          <w:b/>
          <w:sz w:val="24"/>
          <w:szCs w:val="24"/>
          <w:lang w:val="ro-RO"/>
        </w:rPr>
      </w:pPr>
    </w:p>
    <w:p w14:paraId="2B280C87" w14:textId="77777777" w:rsidR="00A25A47" w:rsidRDefault="00A25A47" w:rsidP="004F5B4C">
      <w:pPr>
        <w:spacing w:after="240"/>
        <w:ind w:right="392"/>
        <w:rPr>
          <w:rFonts w:ascii="Times New Roman" w:hAnsi="Times New Roman"/>
          <w:b/>
          <w:sz w:val="24"/>
          <w:szCs w:val="24"/>
          <w:lang w:val="ro-RO"/>
        </w:rPr>
      </w:pPr>
    </w:p>
    <w:p w14:paraId="3A756FD5" w14:textId="77777777" w:rsidR="00A25A47" w:rsidRDefault="00A25A47" w:rsidP="004F5B4C">
      <w:pPr>
        <w:spacing w:after="240"/>
        <w:ind w:right="392"/>
        <w:rPr>
          <w:rFonts w:ascii="Times New Roman" w:hAnsi="Times New Roman"/>
          <w:b/>
          <w:sz w:val="24"/>
          <w:szCs w:val="24"/>
          <w:lang w:val="ro-RO"/>
        </w:rPr>
      </w:pPr>
    </w:p>
    <w:p w14:paraId="46502195" w14:textId="77777777" w:rsidR="00A25A47" w:rsidRDefault="00A25A47" w:rsidP="004F5B4C">
      <w:pPr>
        <w:spacing w:after="240"/>
        <w:ind w:right="392"/>
        <w:rPr>
          <w:rFonts w:ascii="Times New Roman" w:hAnsi="Times New Roman"/>
          <w:b/>
          <w:sz w:val="24"/>
          <w:szCs w:val="24"/>
          <w:lang w:val="ro-RO"/>
        </w:rPr>
      </w:pPr>
    </w:p>
    <w:p w14:paraId="0B253DDA" w14:textId="77777777" w:rsidR="00A25A47" w:rsidRDefault="00A25A47" w:rsidP="004F5B4C">
      <w:pPr>
        <w:spacing w:after="240"/>
        <w:ind w:right="392"/>
        <w:rPr>
          <w:rFonts w:ascii="Times New Roman" w:hAnsi="Times New Roman"/>
          <w:b/>
          <w:sz w:val="24"/>
          <w:szCs w:val="24"/>
          <w:lang w:val="ro-RO"/>
        </w:rPr>
      </w:pPr>
    </w:p>
    <w:p w14:paraId="2EC29D2D" w14:textId="77777777" w:rsidR="00A25A47" w:rsidRDefault="00A25A47" w:rsidP="004F5B4C">
      <w:pPr>
        <w:spacing w:after="240"/>
        <w:ind w:right="392"/>
        <w:rPr>
          <w:rFonts w:ascii="Times New Roman" w:hAnsi="Times New Roman"/>
          <w:b/>
          <w:sz w:val="24"/>
          <w:szCs w:val="24"/>
          <w:lang w:val="ro-RO"/>
        </w:rPr>
      </w:pPr>
    </w:p>
    <w:p w14:paraId="7B149E09" w14:textId="77777777" w:rsidR="00A25A47" w:rsidRDefault="00A25A47" w:rsidP="004F5B4C">
      <w:pPr>
        <w:spacing w:after="240"/>
        <w:ind w:right="392"/>
        <w:rPr>
          <w:rFonts w:ascii="Times New Roman" w:hAnsi="Times New Roman"/>
          <w:b/>
          <w:sz w:val="24"/>
          <w:szCs w:val="24"/>
          <w:lang w:val="ro-RO"/>
        </w:rPr>
      </w:pPr>
    </w:p>
    <w:p w14:paraId="60FFC58A" w14:textId="77777777" w:rsidR="00A25A47" w:rsidRDefault="00A25A47" w:rsidP="004F5B4C">
      <w:pPr>
        <w:spacing w:after="240"/>
        <w:ind w:right="392"/>
        <w:rPr>
          <w:rFonts w:ascii="Times New Roman" w:hAnsi="Times New Roman"/>
          <w:b/>
          <w:sz w:val="24"/>
          <w:szCs w:val="24"/>
          <w:lang w:val="ro-RO"/>
        </w:rPr>
      </w:pPr>
    </w:p>
    <w:p w14:paraId="1715894F" w14:textId="77777777" w:rsidR="004F5B4C" w:rsidRPr="00A25A47" w:rsidRDefault="004F5B4C" w:rsidP="00A25A47">
      <w:pPr>
        <w:spacing w:after="24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Avizat:</w:t>
      </w:r>
      <w:r w:rsidRPr="00A25A47">
        <w:rPr>
          <w:rFonts w:ascii="Times New Roman" w:hAnsi="Times New Roman"/>
          <w:b/>
          <w:sz w:val="24"/>
          <w:szCs w:val="24"/>
          <w:lang w:val="ro-RO"/>
        </w:rPr>
        <w:tab/>
        <w:t xml:space="preserve">                                                       </w:t>
      </w:r>
      <w:r w:rsidRPr="00A25A47">
        <w:rPr>
          <w:rFonts w:ascii="Times New Roman" w:hAnsi="Times New Roman"/>
          <w:b/>
          <w:sz w:val="24"/>
          <w:szCs w:val="24"/>
        </w:rPr>
        <w:t xml:space="preserve">                          </w:t>
      </w:r>
    </w:p>
    <w:p w14:paraId="30414E34" w14:textId="77777777" w:rsidR="004F5B4C" w:rsidRPr="00A25A47" w:rsidRDefault="004F5B4C" w:rsidP="00A25A47">
      <w:pPr>
        <w:tabs>
          <w:tab w:val="left" w:pos="0"/>
        </w:tabs>
        <w:spacing w:line="360" w:lineRule="auto"/>
        <w:ind w:right="392"/>
        <w:contextualSpacing/>
        <w:rPr>
          <w:rFonts w:ascii="Times New Roman" w:hAnsi="Times New Roman"/>
          <w:b/>
          <w:sz w:val="24"/>
          <w:szCs w:val="24"/>
        </w:rPr>
      </w:pPr>
      <w:r w:rsidRPr="00A25A47">
        <w:rPr>
          <w:rFonts w:ascii="Times New Roman" w:hAnsi="Times New Roman"/>
          <w:b/>
          <w:sz w:val="24"/>
          <w:szCs w:val="24"/>
          <w:lang w:val="ro-RO"/>
        </w:rPr>
        <w:t xml:space="preserve">Secretar General </w:t>
      </w:r>
      <w:r w:rsidRPr="00A25A47">
        <w:rPr>
          <w:rFonts w:ascii="Times New Roman" w:hAnsi="Times New Roman"/>
          <w:b/>
          <w:sz w:val="24"/>
          <w:szCs w:val="24"/>
        </w:rPr>
        <w:tab/>
      </w:r>
      <w:r w:rsidRPr="00A25A47">
        <w:rPr>
          <w:rFonts w:ascii="Times New Roman" w:hAnsi="Times New Roman"/>
          <w:b/>
          <w:sz w:val="24"/>
          <w:szCs w:val="24"/>
        </w:rPr>
        <w:tab/>
      </w:r>
      <w:r w:rsidRPr="00A25A47">
        <w:rPr>
          <w:rFonts w:ascii="Times New Roman" w:hAnsi="Times New Roman"/>
          <w:b/>
          <w:sz w:val="24"/>
          <w:szCs w:val="24"/>
        </w:rPr>
        <w:tab/>
        <w:t xml:space="preserve">                                               </w:t>
      </w:r>
    </w:p>
    <w:p w14:paraId="5461E4B3" w14:textId="77777777" w:rsidR="004F5B4C" w:rsidRPr="00A25A47" w:rsidRDefault="004F5B4C" w:rsidP="00A25A47">
      <w:pPr>
        <w:spacing w:line="360" w:lineRule="auto"/>
        <w:ind w:right="392"/>
        <w:contextualSpacing/>
        <w:rPr>
          <w:rFonts w:ascii="Times New Roman" w:hAnsi="Times New Roman"/>
          <w:b/>
          <w:sz w:val="24"/>
          <w:szCs w:val="24"/>
        </w:rPr>
      </w:pPr>
      <w:r w:rsidRPr="00A25A47">
        <w:rPr>
          <w:rFonts w:ascii="Times New Roman" w:hAnsi="Times New Roman"/>
          <w:b/>
          <w:sz w:val="24"/>
          <w:szCs w:val="24"/>
          <w:lang w:val="ro-RO"/>
        </w:rPr>
        <w:t>Corvin NEDELCU</w:t>
      </w:r>
      <w:r w:rsidRPr="00A25A47">
        <w:rPr>
          <w:rFonts w:ascii="Times New Roman" w:hAnsi="Times New Roman"/>
          <w:b/>
          <w:sz w:val="24"/>
          <w:szCs w:val="24"/>
        </w:rPr>
        <w:t xml:space="preserve">                                                                 </w:t>
      </w:r>
    </w:p>
    <w:p w14:paraId="0085DCD9" w14:textId="77777777" w:rsidR="004F5B4C" w:rsidRPr="00A25A47" w:rsidRDefault="004F5B4C" w:rsidP="00A25A47">
      <w:pPr>
        <w:spacing w:after="120" w:line="360" w:lineRule="auto"/>
        <w:ind w:right="392"/>
        <w:contextualSpacing/>
        <w:outlineLvl w:val="0"/>
        <w:rPr>
          <w:rFonts w:ascii="Times New Roman" w:hAnsi="Times New Roman"/>
          <w:b/>
          <w:sz w:val="24"/>
          <w:szCs w:val="24"/>
          <w:lang w:val="ro-RO"/>
        </w:rPr>
      </w:pPr>
    </w:p>
    <w:p w14:paraId="105BE7E3" w14:textId="77777777" w:rsidR="004F5B4C" w:rsidRPr="00A25A47" w:rsidRDefault="004F5B4C" w:rsidP="00A25A47">
      <w:pPr>
        <w:spacing w:after="120" w:line="360" w:lineRule="auto"/>
        <w:ind w:right="392"/>
        <w:contextualSpacing/>
        <w:outlineLvl w:val="0"/>
        <w:rPr>
          <w:rFonts w:ascii="Times New Roman" w:hAnsi="Times New Roman"/>
          <w:b/>
          <w:sz w:val="24"/>
          <w:szCs w:val="24"/>
          <w:lang w:val="ro-RO"/>
        </w:rPr>
      </w:pPr>
    </w:p>
    <w:p w14:paraId="30DB9D23" w14:textId="65AD7748" w:rsidR="004F5B4C" w:rsidRPr="00A25A47" w:rsidRDefault="004F5B4C" w:rsidP="00A25A47">
      <w:pPr>
        <w:spacing w:line="360" w:lineRule="auto"/>
        <w:ind w:right="392"/>
        <w:contextualSpacing/>
        <w:rPr>
          <w:rFonts w:ascii="Times New Roman" w:eastAsia="MS Mincho" w:hAnsi="Times New Roman"/>
          <w:b/>
          <w:sz w:val="24"/>
          <w:szCs w:val="24"/>
          <w:lang w:val="ro-RO"/>
        </w:rPr>
      </w:pPr>
      <w:r w:rsidRPr="00A25A47">
        <w:rPr>
          <w:rFonts w:ascii="Times New Roman" w:eastAsia="MS Mincho" w:hAnsi="Times New Roman"/>
          <w:b/>
          <w:sz w:val="24"/>
          <w:szCs w:val="24"/>
          <w:lang w:val="ro-RO"/>
        </w:rPr>
        <w:t>Secretar General Adjunct</w:t>
      </w:r>
      <w:r w:rsidRPr="00A25A47">
        <w:rPr>
          <w:rFonts w:ascii="Times New Roman" w:eastAsia="MS Mincho" w:hAnsi="Times New Roman"/>
          <w:b/>
          <w:sz w:val="24"/>
          <w:szCs w:val="24"/>
          <w:lang w:val="ro-RO"/>
        </w:rPr>
        <w:tab/>
      </w:r>
      <w:r w:rsidRPr="00A25A47">
        <w:rPr>
          <w:rFonts w:ascii="Times New Roman" w:eastAsia="MS Mincho" w:hAnsi="Times New Roman"/>
          <w:b/>
          <w:sz w:val="24"/>
          <w:szCs w:val="24"/>
          <w:lang w:val="ro-RO"/>
        </w:rPr>
        <w:tab/>
      </w:r>
      <w:r w:rsidR="00A25A47">
        <w:rPr>
          <w:rFonts w:ascii="Times New Roman" w:eastAsia="MS Mincho" w:hAnsi="Times New Roman"/>
          <w:b/>
          <w:sz w:val="24"/>
          <w:szCs w:val="24"/>
          <w:lang w:val="ro-RO"/>
        </w:rPr>
        <w:tab/>
      </w:r>
      <w:r w:rsidR="00A25A47">
        <w:rPr>
          <w:rFonts w:ascii="Times New Roman" w:eastAsia="MS Mincho" w:hAnsi="Times New Roman"/>
          <w:b/>
          <w:sz w:val="24"/>
          <w:szCs w:val="24"/>
          <w:lang w:val="ro-RO"/>
        </w:rPr>
        <w:tab/>
      </w:r>
      <w:r w:rsidR="00A25A47">
        <w:rPr>
          <w:rFonts w:ascii="Times New Roman" w:eastAsia="MS Mincho" w:hAnsi="Times New Roman"/>
          <w:b/>
          <w:sz w:val="24"/>
          <w:szCs w:val="24"/>
          <w:lang w:val="ro-RO"/>
        </w:rPr>
        <w:tab/>
      </w:r>
      <w:r w:rsidR="00A25A47" w:rsidRPr="00A25A47">
        <w:rPr>
          <w:rFonts w:ascii="Times New Roman" w:eastAsia="MS Mincho" w:hAnsi="Times New Roman"/>
          <w:b/>
          <w:sz w:val="24"/>
          <w:szCs w:val="24"/>
          <w:lang w:val="ro-RO"/>
        </w:rPr>
        <w:t>Secretar General Adjunct</w:t>
      </w:r>
      <w:r w:rsidR="00A25A47" w:rsidRPr="00A25A47">
        <w:rPr>
          <w:rFonts w:ascii="Times New Roman" w:eastAsia="MS Mincho" w:hAnsi="Times New Roman"/>
          <w:b/>
          <w:sz w:val="24"/>
          <w:szCs w:val="24"/>
          <w:lang w:val="ro-RO"/>
        </w:rPr>
        <w:tab/>
      </w:r>
      <w:r w:rsidRPr="00A25A47">
        <w:rPr>
          <w:rFonts w:ascii="Times New Roman" w:eastAsia="MS Mincho" w:hAnsi="Times New Roman"/>
          <w:b/>
          <w:sz w:val="24"/>
          <w:szCs w:val="24"/>
          <w:lang w:val="ro-RO"/>
        </w:rPr>
        <w:tab/>
      </w:r>
    </w:p>
    <w:p w14:paraId="7428033E" w14:textId="48919461" w:rsidR="004F5B4C" w:rsidRPr="00A25A47" w:rsidRDefault="004F5B4C" w:rsidP="00A25A47">
      <w:pPr>
        <w:spacing w:line="360" w:lineRule="auto"/>
        <w:ind w:right="392"/>
        <w:contextualSpacing/>
        <w:rPr>
          <w:rFonts w:ascii="Times New Roman" w:eastAsia="MS Mincho" w:hAnsi="Times New Roman"/>
          <w:b/>
          <w:sz w:val="24"/>
          <w:szCs w:val="24"/>
          <w:lang w:val="ro-RO"/>
        </w:rPr>
      </w:pPr>
      <w:r w:rsidRPr="00A25A47">
        <w:rPr>
          <w:rFonts w:ascii="Times New Roman" w:eastAsia="MS Mincho" w:hAnsi="Times New Roman"/>
          <w:b/>
          <w:sz w:val="24"/>
          <w:szCs w:val="24"/>
          <w:lang w:val="ro-RO"/>
        </w:rPr>
        <w:t xml:space="preserve">Teodor DULCEAȚĂ </w:t>
      </w:r>
      <w:r w:rsidRPr="00A25A47">
        <w:rPr>
          <w:rFonts w:ascii="Times New Roman" w:eastAsia="MS Mincho" w:hAnsi="Times New Roman"/>
          <w:b/>
          <w:sz w:val="24"/>
          <w:szCs w:val="24"/>
          <w:lang w:val="ro-RO"/>
        </w:rPr>
        <w:tab/>
      </w:r>
      <w:r w:rsidR="00A25A47">
        <w:rPr>
          <w:rFonts w:ascii="Times New Roman" w:eastAsia="MS Mincho" w:hAnsi="Times New Roman"/>
          <w:b/>
          <w:sz w:val="24"/>
          <w:szCs w:val="24"/>
          <w:lang w:val="ro-RO"/>
        </w:rPr>
        <w:tab/>
      </w:r>
      <w:r w:rsidR="00A25A47">
        <w:rPr>
          <w:rFonts w:ascii="Times New Roman" w:eastAsia="MS Mincho" w:hAnsi="Times New Roman"/>
          <w:b/>
          <w:sz w:val="24"/>
          <w:szCs w:val="24"/>
          <w:lang w:val="ro-RO"/>
        </w:rPr>
        <w:tab/>
      </w:r>
      <w:r w:rsidR="00A25A47">
        <w:rPr>
          <w:rFonts w:ascii="Times New Roman" w:eastAsia="MS Mincho" w:hAnsi="Times New Roman"/>
          <w:b/>
          <w:sz w:val="24"/>
          <w:szCs w:val="24"/>
          <w:lang w:val="ro-RO"/>
        </w:rPr>
        <w:tab/>
        <w:t xml:space="preserve">             </w:t>
      </w:r>
      <w:r w:rsidR="00A25A47" w:rsidRPr="00A25A47">
        <w:rPr>
          <w:rFonts w:ascii="Times New Roman" w:eastAsia="MS Mincho" w:hAnsi="Times New Roman"/>
          <w:b/>
          <w:sz w:val="24"/>
          <w:szCs w:val="24"/>
          <w:lang w:val="ro-RO"/>
        </w:rPr>
        <w:t>Mihaiela FRĂSINEANU</w:t>
      </w:r>
      <w:r w:rsidR="00A25A47" w:rsidRPr="00A25A47">
        <w:rPr>
          <w:rFonts w:ascii="Times New Roman" w:eastAsia="MS Mincho" w:hAnsi="Times New Roman"/>
          <w:b/>
          <w:sz w:val="24"/>
          <w:szCs w:val="24"/>
          <w:lang w:val="ro-RO"/>
        </w:rPr>
        <w:tab/>
      </w:r>
      <w:r w:rsidRPr="00A25A47">
        <w:rPr>
          <w:rFonts w:ascii="Times New Roman" w:eastAsia="MS Mincho" w:hAnsi="Times New Roman"/>
          <w:b/>
          <w:sz w:val="24"/>
          <w:szCs w:val="24"/>
          <w:lang w:val="ro-RO"/>
        </w:rPr>
        <w:tab/>
      </w:r>
      <w:r w:rsidRPr="00A25A47">
        <w:rPr>
          <w:rFonts w:ascii="Times New Roman" w:eastAsia="MS Mincho" w:hAnsi="Times New Roman"/>
          <w:b/>
          <w:sz w:val="24"/>
          <w:szCs w:val="24"/>
          <w:lang w:val="ro-RO"/>
        </w:rPr>
        <w:tab/>
      </w:r>
      <w:r w:rsidRPr="00A25A47">
        <w:rPr>
          <w:rFonts w:ascii="Times New Roman" w:eastAsia="MS Mincho" w:hAnsi="Times New Roman"/>
          <w:b/>
          <w:sz w:val="24"/>
          <w:szCs w:val="24"/>
          <w:lang w:val="ro-RO"/>
        </w:rPr>
        <w:tab/>
      </w:r>
      <w:r w:rsidRPr="00A25A47">
        <w:rPr>
          <w:rFonts w:ascii="Times New Roman" w:eastAsia="MS Mincho" w:hAnsi="Times New Roman"/>
          <w:b/>
          <w:sz w:val="24"/>
          <w:szCs w:val="24"/>
          <w:lang w:val="ro-RO"/>
        </w:rPr>
        <w:tab/>
        <w:t xml:space="preserve">    </w:t>
      </w:r>
    </w:p>
    <w:p w14:paraId="4F23894A" w14:textId="77777777" w:rsidR="004F5B4C" w:rsidRPr="00A25A47" w:rsidRDefault="004F5B4C" w:rsidP="00A25A47">
      <w:pPr>
        <w:spacing w:after="240" w:line="360" w:lineRule="auto"/>
        <w:ind w:right="392"/>
        <w:contextualSpacing/>
        <w:rPr>
          <w:rFonts w:ascii="Times New Roman" w:hAnsi="Times New Roman"/>
          <w:b/>
          <w:sz w:val="24"/>
          <w:szCs w:val="24"/>
          <w:lang w:val="ro-RO"/>
        </w:rPr>
      </w:pPr>
    </w:p>
    <w:p w14:paraId="2156BDD1" w14:textId="77777777" w:rsidR="004F5B4C" w:rsidRPr="00A25A47" w:rsidRDefault="004F5B4C" w:rsidP="00A25A47">
      <w:pPr>
        <w:spacing w:line="360" w:lineRule="auto"/>
        <w:ind w:right="391"/>
        <w:contextualSpacing/>
        <w:rPr>
          <w:rFonts w:ascii="Times New Roman" w:hAnsi="Times New Roman"/>
          <w:sz w:val="24"/>
          <w:szCs w:val="24"/>
          <w:lang w:val="ro-RO"/>
        </w:rPr>
      </w:pPr>
      <w:r w:rsidRPr="00A25A47">
        <w:rPr>
          <w:rFonts w:ascii="Times New Roman" w:hAnsi="Times New Roman"/>
          <w:b/>
          <w:sz w:val="24"/>
          <w:szCs w:val="24"/>
          <w:lang w:val="ro-RO"/>
        </w:rPr>
        <w:t>Direcția Generală Resurse Umane, Juridică și Relația cu Parlamentul</w:t>
      </w:r>
      <w:r w:rsidRPr="00A25A47">
        <w:rPr>
          <w:rFonts w:ascii="Times New Roman" w:hAnsi="Times New Roman"/>
          <w:sz w:val="24"/>
          <w:szCs w:val="24"/>
          <w:lang w:val="ro-RO"/>
        </w:rPr>
        <w:t xml:space="preserve"> </w:t>
      </w:r>
    </w:p>
    <w:p w14:paraId="17BCBDEA" w14:textId="77777777" w:rsidR="004F5B4C" w:rsidRPr="00A25A47" w:rsidRDefault="004F5B4C" w:rsidP="00A25A47">
      <w:pPr>
        <w:spacing w:line="360" w:lineRule="auto"/>
        <w:ind w:right="391"/>
        <w:contextualSpacing/>
        <w:rPr>
          <w:rFonts w:ascii="Times New Roman" w:hAnsi="Times New Roman"/>
          <w:b/>
          <w:sz w:val="24"/>
          <w:szCs w:val="24"/>
          <w:lang w:val="ro-RO"/>
        </w:rPr>
      </w:pPr>
      <w:r w:rsidRPr="00A25A47">
        <w:rPr>
          <w:rFonts w:ascii="Times New Roman" w:hAnsi="Times New Roman"/>
          <w:b/>
          <w:sz w:val="24"/>
          <w:szCs w:val="24"/>
          <w:lang w:val="ro-RO"/>
        </w:rPr>
        <w:t>Director   general</w:t>
      </w:r>
    </w:p>
    <w:p w14:paraId="3ECE7C52" w14:textId="77777777" w:rsidR="004F5B4C" w:rsidRPr="00A25A47" w:rsidRDefault="004F5B4C" w:rsidP="00A25A47">
      <w:pPr>
        <w:spacing w:line="360" w:lineRule="auto"/>
        <w:ind w:right="391"/>
        <w:contextualSpacing/>
        <w:rPr>
          <w:rFonts w:ascii="Times New Roman" w:hAnsi="Times New Roman"/>
          <w:b/>
          <w:sz w:val="24"/>
          <w:szCs w:val="24"/>
          <w:lang w:val="ro-RO"/>
        </w:rPr>
      </w:pPr>
      <w:r w:rsidRPr="00A25A47">
        <w:rPr>
          <w:rFonts w:ascii="Times New Roman" w:hAnsi="Times New Roman"/>
          <w:b/>
          <w:sz w:val="24"/>
          <w:szCs w:val="24"/>
          <w:lang w:val="ro-RO"/>
        </w:rPr>
        <w:t>Cristina DUMITRESCU</w:t>
      </w:r>
    </w:p>
    <w:p w14:paraId="1284261E" w14:textId="77777777" w:rsidR="004F5B4C" w:rsidRPr="00A25A47" w:rsidRDefault="004F5B4C" w:rsidP="00A25A47">
      <w:pPr>
        <w:spacing w:line="360" w:lineRule="auto"/>
        <w:ind w:right="392"/>
        <w:contextualSpacing/>
        <w:rPr>
          <w:rFonts w:ascii="Times New Roman" w:hAnsi="Times New Roman"/>
          <w:b/>
          <w:sz w:val="24"/>
          <w:szCs w:val="24"/>
          <w:lang w:val="ro-RO"/>
        </w:rPr>
      </w:pPr>
    </w:p>
    <w:p w14:paraId="22CF2825" w14:textId="77777777" w:rsidR="004F5B4C" w:rsidRPr="00A25A47" w:rsidRDefault="004F5B4C" w:rsidP="00A25A47">
      <w:pPr>
        <w:spacing w:after="120" w:line="360" w:lineRule="auto"/>
        <w:ind w:right="392"/>
        <w:contextualSpacing/>
        <w:rPr>
          <w:rFonts w:ascii="Times New Roman" w:hAnsi="Times New Roman"/>
          <w:b/>
          <w:sz w:val="24"/>
          <w:szCs w:val="24"/>
          <w:lang w:val="ro-RO"/>
        </w:rPr>
      </w:pPr>
    </w:p>
    <w:p w14:paraId="0043E019" w14:textId="77777777" w:rsidR="004F5B4C"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Direcția Generală Economică, Investiții și Administrativ</w:t>
      </w:r>
    </w:p>
    <w:p w14:paraId="35DD6B04" w14:textId="6F92B2D6" w:rsidR="00A25A47"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Director general,</w:t>
      </w:r>
    </w:p>
    <w:p w14:paraId="51A735A6" w14:textId="77777777" w:rsidR="004F5B4C"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Speranța Georgeta Ionescu</w:t>
      </w:r>
    </w:p>
    <w:p w14:paraId="16C208B5" w14:textId="77777777" w:rsidR="004F5B4C" w:rsidRPr="00A25A47" w:rsidRDefault="004F5B4C" w:rsidP="00A25A47">
      <w:pPr>
        <w:spacing w:after="120" w:line="360" w:lineRule="auto"/>
        <w:ind w:right="392"/>
        <w:contextualSpacing/>
        <w:rPr>
          <w:rFonts w:ascii="Times New Roman" w:hAnsi="Times New Roman"/>
          <w:b/>
          <w:sz w:val="24"/>
          <w:szCs w:val="24"/>
          <w:lang w:val="ro-RO"/>
        </w:rPr>
      </w:pPr>
    </w:p>
    <w:p w14:paraId="2CD4D4B5" w14:textId="77777777" w:rsidR="004F5B4C" w:rsidRPr="00A25A47" w:rsidRDefault="004F5B4C" w:rsidP="00A25A47">
      <w:pPr>
        <w:spacing w:after="120" w:line="360" w:lineRule="auto"/>
        <w:ind w:right="392"/>
        <w:contextualSpacing/>
        <w:rPr>
          <w:rFonts w:ascii="Times New Roman" w:hAnsi="Times New Roman"/>
          <w:b/>
          <w:sz w:val="24"/>
          <w:szCs w:val="24"/>
          <w:lang w:val="ro-RO"/>
        </w:rPr>
      </w:pPr>
    </w:p>
    <w:p w14:paraId="5F9680C4" w14:textId="77777777" w:rsidR="004F5B4C" w:rsidRPr="00A25A47" w:rsidRDefault="004F5B4C" w:rsidP="00A25A47">
      <w:pPr>
        <w:spacing w:after="120" w:line="360" w:lineRule="auto"/>
        <w:ind w:right="392"/>
        <w:contextualSpacing/>
        <w:rPr>
          <w:rFonts w:ascii="Times New Roman" w:hAnsi="Times New Roman"/>
          <w:b/>
          <w:sz w:val="24"/>
          <w:szCs w:val="24"/>
          <w:lang w:val="ro-RO"/>
        </w:rPr>
      </w:pPr>
    </w:p>
    <w:p w14:paraId="2BD6D032" w14:textId="77777777" w:rsidR="004F5B4C"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Direcția Generală Evaluare Impact, Controlul Poluării și Schimări Climatice</w:t>
      </w:r>
    </w:p>
    <w:p w14:paraId="6AFDE4B4" w14:textId="77777777" w:rsidR="004F5B4C"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 xml:space="preserve">Director general, </w:t>
      </w:r>
    </w:p>
    <w:p w14:paraId="293BC5BA" w14:textId="77777777" w:rsidR="004F5B4C"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Victor Ion Tărtăcuță</w:t>
      </w:r>
    </w:p>
    <w:p w14:paraId="751D3F9E" w14:textId="77777777" w:rsidR="004F5B4C" w:rsidRPr="00A25A47" w:rsidRDefault="004F5B4C" w:rsidP="00A25A47">
      <w:pPr>
        <w:spacing w:after="120" w:line="360" w:lineRule="auto"/>
        <w:ind w:right="392"/>
        <w:contextualSpacing/>
        <w:rPr>
          <w:rFonts w:ascii="Times New Roman" w:hAnsi="Times New Roman"/>
          <w:b/>
          <w:sz w:val="24"/>
          <w:szCs w:val="24"/>
          <w:lang w:val="ro-RO"/>
        </w:rPr>
      </w:pPr>
    </w:p>
    <w:p w14:paraId="7E1E8270" w14:textId="77777777" w:rsidR="004F5B4C" w:rsidRPr="00A25A47" w:rsidRDefault="004F5B4C" w:rsidP="00A25A47">
      <w:pPr>
        <w:spacing w:after="120" w:line="360" w:lineRule="auto"/>
        <w:ind w:right="392"/>
        <w:contextualSpacing/>
        <w:rPr>
          <w:rFonts w:ascii="Times New Roman" w:hAnsi="Times New Roman"/>
          <w:b/>
          <w:sz w:val="24"/>
          <w:szCs w:val="24"/>
          <w:lang w:val="ro-RO"/>
        </w:rPr>
      </w:pPr>
    </w:p>
    <w:p w14:paraId="01E4DC04" w14:textId="6038356D" w:rsidR="004F5B4C" w:rsidRPr="00A25A47" w:rsidRDefault="004F5B4C" w:rsidP="00A25A47">
      <w:pPr>
        <w:spacing w:after="120" w:line="360" w:lineRule="auto"/>
        <w:ind w:right="392"/>
        <w:contextualSpacing/>
        <w:rPr>
          <w:rFonts w:ascii="Times New Roman" w:hAnsi="Times New Roman"/>
          <w:b/>
          <w:sz w:val="24"/>
          <w:szCs w:val="24"/>
          <w:lang w:val="ro-RO"/>
        </w:rPr>
      </w:pPr>
      <w:r w:rsidRPr="00A25A47">
        <w:rPr>
          <w:rFonts w:ascii="Times New Roman" w:hAnsi="Times New Roman"/>
          <w:b/>
          <w:sz w:val="24"/>
          <w:szCs w:val="24"/>
          <w:lang w:val="ro-RO"/>
        </w:rPr>
        <w:t xml:space="preserve"> </w:t>
      </w:r>
    </w:p>
    <w:p w14:paraId="43D93BDA" w14:textId="77777777" w:rsidR="004F5B4C" w:rsidRPr="00A25A47" w:rsidRDefault="004F5B4C" w:rsidP="00A25A47">
      <w:pPr>
        <w:tabs>
          <w:tab w:val="left" w:pos="0"/>
        </w:tabs>
        <w:spacing w:line="360" w:lineRule="auto"/>
        <w:ind w:right="391"/>
        <w:contextualSpacing/>
        <w:rPr>
          <w:rFonts w:ascii="Times New Roman" w:hAnsi="Times New Roman"/>
          <w:b/>
          <w:sz w:val="24"/>
          <w:szCs w:val="24"/>
        </w:rPr>
      </w:pPr>
      <w:r w:rsidRPr="00A25A47">
        <w:rPr>
          <w:rFonts w:ascii="Times New Roman" w:hAnsi="Times New Roman"/>
          <w:b/>
          <w:sz w:val="24"/>
          <w:szCs w:val="24"/>
        </w:rPr>
        <w:t>Administraţia Fondului pentru Mediu</w:t>
      </w:r>
      <w:r w:rsidRPr="00A25A47">
        <w:rPr>
          <w:rFonts w:ascii="Times New Roman" w:hAnsi="Times New Roman"/>
          <w:b/>
          <w:sz w:val="24"/>
          <w:szCs w:val="24"/>
        </w:rPr>
        <w:tab/>
        <w:t xml:space="preserve">       </w:t>
      </w:r>
    </w:p>
    <w:p w14:paraId="7FD9EF16" w14:textId="77777777" w:rsidR="004F5B4C" w:rsidRPr="00A25A47" w:rsidRDefault="004F5B4C" w:rsidP="00A25A47">
      <w:pPr>
        <w:tabs>
          <w:tab w:val="left" w:pos="0"/>
        </w:tabs>
        <w:spacing w:line="360" w:lineRule="auto"/>
        <w:ind w:right="391"/>
        <w:contextualSpacing/>
        <w:rPr>
          <w:rFonts w:ascii="Times New Roman" w:hAnsi="Times New Roman"/>
          <w:b/>
          <w:bCs/>
          <w:sz w:val="24"/>
          <w:szCs w:val="24"/>
        </w:rPr>
      </w:pPr>
      <w:r w:rsidRPr="00A25A47">
        <w:rPr>
          <w:rFonts w:ascii="Times New Roman" w:hAnsi="Times New Roman"/>
          <w:b/>
          <w:bCs/>
          <w:sz w:val="24"/>
          <w:szCs w:val="24"/>
        </w:rPr>
        <w:t>Preşedinte</w:t>
      </w:r>
      <w:r w:rsidRPr="00A25A47">
        <w:rPr>
          <w:rFonts w:ascii="Times New Roman" w:hAnsi="Times New Roman"/>
          <w:b/>
          <w:bCs/>
          <w:sz w:val="24"/>
          <w:szCs w:val="24"/>
        </w:rPr>
        <w:tab/>
      </w:r>
      <w:r w:rsidRPr="00A25A47">
        <w:rPr>
          <w:rFonts w:ascii="Times New Roman" w:hAnsi="Times New Roman"/>
          <w:b/>
          <w:bCs/>
          <w:sz w:val="24"/>
          <w:szCs w:val="24"/>
        </w:rPr>
        <w:tab/>
      </w:r>
      <w:r w:rsidRPr="00A25A47">
        <w:rPr>
          <w:rFonts w:ascii="Times New Roman" w:hAnsi="Times New Roman"/>
          <w:b/>
          <w:bCs/>
          <w:sz w:val="24"/>
          <w:szCs w:val="24"/>
        </w:rPr>
        <w:tab/>
      </w:r>
      <w:r w:rsidRPr="00A25A47">
        <w:rPr>
          <w:rFonts w:ascii="Times New Roman" w:hAnsi="Times New Roman"/>
          <w:b/>
          <w:bCs/>
          <w:sz w:val="24"/>
          <w:szCs w:val="24"/>
        </w:rPr>
        <w:tab/>
      </w:r>
      <w:r w:rsidRPr="00A25A47">
        <w:rPr>
          <w:rFonts w:ascii="Times New Roman" w:hAnsi="Times New Roman"/>
          <w:b/>
          <w:bCs/>
          <w:sz w:val="24"/>
          <w:szCs w:val="24"/>
        </w:rPr>
        <w:tab/>
      </w:r>
      <w:r w:rsidRPr="00A25A47">
        <w:rPr>
          <w:rFonts w:ascii="Times New Roman" w:hAnsi="Times New Roman"/>
          <w:b/>
          <w:bCs/>
          <w:sz w:val="24"/>
          <w:szCs w:val="24"/>
        </w:rPr>
        <w:tab/>
      </w:r>
      <w:r w:rsidRPr="00A25A47">
        <w:rPr>
          <w:rFonts w:ascii="Times New Roman" w:hAnsi="Times New Roman"/>
          <w:b/>
          <w:bCs/>
          <w:sz w:val="24"/>
          <w:szCs w:val="24"/>
        </w:rPr>
        <w:tab/>
        <w:t xml:space="preserve">         </w:t>
      </w:r>
    </w:p>
    <w:p w14:paraId="3C4E93BD" w14:textId="0992E7A5" w:rsidR="004F5B4C" w:rsidRPr="00A25A47" w:rsidRDefault="00A25A47" w:rsidP="00A25A47">
      <w:pPr>
        <w:tabs>
          <w:tab w:val="left" w:pos="0"/>
        </w:tabs>
        <w:spacing w:line="360" w:lineRule="auto"/>
        <w:ind w:right="391"/>
        <w:contextualSpacing/>
        <w:rPr>
          <w:rFonts w:ascii="Times New Roman" w:hAnsi="Times New Roman"/>
          <w:b/>
          <w:bCs/>
          <w:sz w:val="24"/>
          <w:szCs w:val="24"/>
        </w:rPr>
      </w:pPr>
      <w:r>
        <w:rPr>
          <w:rFonts w:ascii="Times New Roman" w:hAnsi="Times New Roman"/>
          <w:b/>
          <w:bCs/>
          <w:sz w:val="24"/>
          <w:szCs w:val="24"/>
        </w:rPr>
        <w:t xml:space="preserve">Laurențiu </w:t>
      </w:r>
      <w:r w:rsidR="004F5B4C" w:rsidRPr="00A25A47">
        <w:rPr>
          <w:rFonts w:ascii="Times New Roman" w:hAnsi="Times New Roman"/>
          <w:b/>
          <w:bCs/>
          <w:sz w:val="24"/>
          <w:szCs w:val="24"/>
        </w:rPr>
        <w:t>Adrian NECULAESCU</w:t>
      </w:r>
      <w:r w:rsidR="004F5B4C" w:rsidRPr="00A25A47">
        <w:rPr>
          <w:rFonts w:ascii="Times New Roman" w:hAnsi="Times New Roman"/>
          <w:b/>
          <w:bCs/>
          <w:sz w:val="24"/>
          <w:szCs w:val="24"/>
        </w:rPr>
        <w:tab/>
      </w:r>
      <w:r w:rsidR="004F5B4C" w:rsidRPr="00A25A47">
        <w:rPr>
          <w:rFonts w:ascii="Times New Roman" w:hAnsi="Times New Roman"/>
          <w:b/>
          <w:bCs/>
          <w:sz w:val="24"/>
          <w:szCs w:val="24"/>
        </w:rPr>
        <w:tab/>
        <w:t xml:space="preserve">   </w:t>
      </w:r>
    </w:p>
    <w:p w14:paraId="2D868A5C" w14:textId="77777777" w:rsidR="004F5B4C" w:rsidRPr="00A25A47" w:rsidRDefault="004F5B4C" w:rsidP="00A25A47">
      <w:pPr>
        <w:spacing w:line="360" w:lineRule="auto"/>
        <w:ind w:right="392"/>
        <w:contextualSpacing/>
        <w:jc w:val="center"/>
        <w:rPr>
          <w:rFonts w:ascii="Times New Roman" w:hAnsi="Times New Roman"/>
          <w:b/>
          <w:bCs/>
          <w:sz w:val="24"/>
          <w:szCs w:val="24"/>
          <w:lang w:val="ro-RO"/>
        </w:rPr>
      </w:pPr>
    </w:p>
    <w:p w14:paraId="1D76B6F4" w14:textId="77777777" w:rsidR="004F5B4C" w:rsidRPr="00A25A47" w:rsidRDefault="004F5B4C" w:rsidP="004F5B4C">
      <w:pPr>
        <w:ind w:right="392"/>
        <w:jc w:val="center"/>
        <w:rPr>
          <w:rFonts w:ascii="Times New Roman" w:hAnsi="Times New Roman"/>
          <w:b/>
          <w:bCs/>
          <w:sz w:val="24"/>
          <w:szCs w:val="24"/>
          <w:lang w:val="ro-RO"/>
        </w:rPr>
      </w:pPr>
    </w:p>
    <w:p w14:paraId="6E5565B6" w14:textId="77777777" w:rsidR="004F5B4C" w:rsidRPr="00A25A47" w:rsidRDefault="004F5B4C" w:rsidP="004F5B4C">
      <w:pPr>
        <w:ind w:right="392"/>
        <w:jc w:val="center"/>
        <w:rPr>
          <w:rFonts w:ascii="Times New Roman" w:hAnsi="Times New Roman"/>
          <w:b/>
          <w:bCs/>
          <w:sz w:val="24"/>
          <w:szCs w:val="24"/>
          <w:lang w:val="ro-RO"/>
        </w:rPr>
      </w:pPr>
    </w:p>
    <w:bookmarkEnd w:id="0"/>
    <w:p w14:paraId="0786412A" w14:textId="77777777" w:rsidR="00BC577E" w:rsidRPr="00A25A47" w:rsidRDefault="00BC577E" w:rsidP="004F5B4C">
      <w:pPr>
        <w:spacing w:after="0" w:line="240" w:lineRule="auto"/>
        <w:jc w:val="left"/>
        <w:rPr>
          <w:rFonts w:ascii="Times New Roman" w:hAnsi="Times New Roman"/>
          <w:sz w:val="24"/>
          <w:szCs w:val="24"/>
        </w:rPr>
      </w:pPr>
    </w:p>
    <w:sectPr w:rsidR="00BC577E" w:rsidRPr="00A25A47" w:rsidSect="00D5244E">
      <w:headerReference w:type="even" r:id="rId9"/>
      <w:headerReference w:type="default" r:id="rId10"/>
      <w:footerReference w:type="default" r:id="rId11"/>
      <w:headerReference w:type="first" r:id="rId12"/>
      <w:pgSz w:w="11906" w:h="16838" w:code="9"/>
      <w:pgMar w:top="426" w:right="758"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34580" w14:textId="77777777" w:rsidR="0032243B" w:rsidRDefault="0032243B" w:rsidP="00390BC4">
      <w:pPr>
        <w:spacing w:after="0" w:line="240" w:lineRule="auto"/>
      </w:pPr>
      <w:r>
        <w:separator/>
      </w:r>
    </w:p>
  </w:endnote>
  <w:endnote w:type="continuationSeparator" w:id="0">
    <w:p w14:paraId="5C438159" w14:textId="77777777" w:rsidR="0032243B" w:rsidRDefault="0032243B" w:rsidP="0039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60819"/>
      <w:docPartObj>
        <w:docPartGallery w:val="Page Numbers (Bottom of Page)"/>
        <w:docPartUnique/>
      </w:docPartObj>
    </w:sdtPr>
    <w:sdtEndPr>
      <w:rPr>
        <w:noProof/>
      </w:rPr>
    </w:sdtEndPr>
    <w:sdtContent>
      <w:p w14:paraId="10630B72" w14:textId="149E6FF7" w:rsidR="00D0469A" w:rsidRDefault="00D0469A">
        <w:pPr>
          <w:pStyle w:val="Footer"/>
          <w:jc w:val="right"/>
        </w:pPr>
        <w:r>
          <w:fldChar w:fldCharType="begin"/>
        </w:r>
        <w:r>
          <w:instrText xml:space="preserve"> PAGE   \* MERGEFORMAT </w:instrText>
        </w:r>
        <w:r>
          <w:fldChar w:fldCharType="separate"/>
        </w:r>
        <w:r w:rsidR="00590836">
          <w:rPr>
            <w:noProof/>
          </w:rPr>
          <w:t>3</w:t>
        </w:r>
        <w:r>
          <w:rPr>
            <w:noProof/>
          </w:rPr>
          <w:fldChar w:fldCharType="end"/>
        </w:r>
      </w:p>
    </w:sdtContent>
  </w:sdt>
  <w:p w14:paraId="35FF1E20" w14:textId="77777777" w:rsidR="00035FCF" w:rsidRDefault="00035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A74F6" w14:textId="77777777" w:rsidR="0032243B" w:rsidRDefault="0032243B" w:rsidP="00390BC4">
      <w:pPr>
        <w:spacing w:after="0" w:line="240" w:lineRule="auto"/>
      </w:pPr>
      <w:r>
        <w:separator/>
      </w:r>
    </w:p>
  </w:footnote>
  <w:footnote w:type="continuationSeparator" w:id="0">
    <w:p w14:paraId="0267D476" w14:textId="77777777" w:rsidR="0032243B" w:rsidRDefault="0032243B" w:rsidP="00390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BD1E" w14:textId="3A7A6B2C" w:rsidR="00035FCF" w:rsidRDefault="0032243B">
    <w:pPr>
      <w:pStyle w:val="Header"/>
    </w:pPr>
    <w:r>
      <w:rPr>
        <w:noProof/>
      </w:rPr>
      <w:pict w14:anchorId="0E284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3" o:spid="_x0000_s2057" type="#_x0000_t136" style="position:absolute;left:0;text-align:left;margin-left:0;margin-top:0;width:481.2pt;height:240.6pt;rotation:315;z-index:-251649024;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485F" w14:textId="58A55139" w:rsidR="00035FCF" w:rsidRDefault="0032243B">
    <w:pPr>
      <w:pStyle w:val="Header"/>
    </w:pPr>
    <w:r>
      <w:rPr>
        <w:noProof/>
      </w:rPr>
      <w:pict w14:anchorId="6F0C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4" o:spid="_x0000_s2058" type="#_x0000_t136" style="position:absolute;left:0;text-align:left;margin-left:0;margin-top:0;width:481.2pt;height:240.6pt;rotation:315;z-index:-25164697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145FA" w14:textId="1CD72AAB" w:rsidR="00035FCF" w:rsidRDefault="0032243B">
    <w:pPr>
      <w:pStyle w:val="Header"/>
    </w:pPr>
    <w:r>
      <w:rPr>
        <w:noProof/>
      </w:rPr>
      <w:pict w14:anchorId="7F207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2" o:spid="_x0000_s2056" type="#_x0000_t136" style="position:absolute;left:0;text-align:left;margin-left:0;margin-top:0;width:481.2pt;height:240.6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368"/>
    <w:multiLevelType w:val="hybridMultilevel"/>
    <w:tmpl w:val="6C7AF996"/>
    <w:lvl w:ilvl="0" w:tplc="0DEEE4CE">
      <w:start w:val="1"/>
      <w:numFmt w:val="decimal"/>
      <w:lvlText w:val="%1."/>
      <w:lvlJc w:val="left"/>
      <w:pPr>
        <w:ind w:left="0" w:firstLine="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3748BE"/>
    <w:multiLevelType w:val="hybridMultilevel"/>
    <w:tmpl w:val="51C8B9EC"/>
    <w:lvl w:ilvl="0" w:tplc="3F3E80E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94A"/>
    <w:multiLevelType w:val="hybridMultilevel"/>
    <w:tmpl w:val="A0FC55F8"/>
    <w:lvl w:ilvl="0" w:tplc="CD34F160">
      <w:start w:val="1"/>
      <w:numFmt w:val="decimal"/>
      <w:lvlText w:val="(%1)"/>
      <w:lvlJc w:val="left"/>
      <w:pPr>
        <w:ind w:left="502" w:hanging="360"/>
      </w:pPr>
      <w:rPr>
        <w:rFonts w:hint="default"/>
        <w:b/>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3" w15:restartNumberingAfterBreak="0">
    <w:nsid w:val="06DB39E1"/>
    <w:multiLevelType w:val="multilevel"/>
    <w:tmpl w:val="7BBAF920"/>
    <w:lvl w:ilvl="0">
      <w:start w:val="1"/>
      <w:numFmt w:val="decimal"/>
      <w:lvlText w:val="%1."/>
      <w:lvlJc w:val="left"/>
      <w:pPr>
        <w:ind w:left="644" w:hanging="360"/>
      </w:pPr>
      <w:rPr>
        <w:b w:val="0"/>
        <w:bCs/>
      </w:rPr>
    </w:lvl>
    <w:lvl w:ilvl="1">
      <w:start w:val="1"/>
      <w:numFmt w:val="decimal"/>
      <w:isLgl/>
      <w:lvlText w:val="%1.%2"/>
      <w:lvlJc w:val="left"/>
      <w:pPr>
        <w:ind w:left="1069" w:hanging="360"/>
      </w:pPr>
      <w:rPr>
        <w:b/>
      </w:r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4" w15:restartNumberingAfterBreak="0">
    <w:nsid w:val="086C548A"/>
    <w:multiLevelType w:val="hybridMultilevel"/>
    <w:tmpl w:val="A7EA4A3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27D3"/>
    <w:multiLevelType w:val="hybridMultilevel"/>
    <w:tmpl w:val="4EBC1AD2"/>
    <w:lvl w:ilvl="0" w:tplc="28FA57E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855822"/>
    <w:multiLevelType w:val="multilevel"/>
    <w:tmpl w:val="C9D6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2FF"/>
    <w:multiLevelType w:val="hybridMultilevel"/>
    <w:tmpl w:val="568A82EC"/>
    <w:lvl w:ilvl="0" w:tplc="3DDEB808">
      <w:start w:val="4"/>
      <w:numFmt w:val="decimal"/>
      <w:lvlText w:val="%1."/>
      <w:lvlJc w:val="left"/>
      <w:pPr>
        <w:ind w:left="644" w:hanging="360"/>
      </w:pPr>
      <w:rPr>
        <w:rFonts w:hint="default"/>
        <w:b/>
        <w:bCs/>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1E5A0A41"/>
    <w:multiLevelType w:val="hybridMultilevel"/>
    <w:tmpl w:val="49C20C74"/>
    <w:lvl w:ilvl="0" w:tplc="7B3C1AA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EA5481A"/>
    <w:multiLevelType w:val="hybridMultilevel"/>
    <w:tmpl w:val="31CA72E2"/>
    <w:lvl w:ilvl="0" w:tplc="F626C9B2">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 w15:restartNumberingAfterBreak="0">
    <w:nsid w:val="2D845510"/>
    <w:multiLevelType w:val="hybridMultilevel"/>
    <w:tmpl w:val="9F40D980"/>
    <w:lvl w:ilvl="0" w:tplc="C680CF7E">
      <w:start w:val="1"/>
      <w:numFmt w:val="decimal"/>
      <w:lvlText w:val="(%1)"/>
      <w:lvlJc w:val="left"/>
      <w:pPr>
        <w:ind w:left="570" w:hanging="375"/>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1" w15:restartNumberingAfterBreak="0">
    <w:nsid w:val="378B1AE0"/>
    <w:multiLevelType w:val="hybridMultilevel"/>
    <w:tmpl w:val="E0A0DBD6"/>
    <w:lvl w:ilvl="0" w:tplc="0A98E4F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3F2D5E90"/>
    <w:multiLevelType w:val="hybridMultilevel"/>
    <w:tmpl w:val="B8565F32"/>
    <w:lvl w:ilvl="0" w:tplc="8A9AA6F6">
      <w:start w:val="53"/>
      <w:numFmt w:val="decimal"/>
      <w:lvlText w:val="%1."/>
      <w:lvlJc w:val="left"/>
      <w:pPr>
        <w:ind w:left="720" w:hanging="360"/>
      </w:pPr>
      <w:rPr>
        <w:rFonts w:ascii="inherit" w:eastAsia="Times New Roman"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73805"/>
    <w:multiLevelType w:val="hybridMultilevel"/>
    <w:tmpl w:val="A964DDDA"/>
    <w:lvl w:ilvl="0" w:tplc="CF08E376">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15:restartNumberingAfterBreak="0">
    <w:nsid w:val="45576282"/>
    <w:multiLevelType w:val="hybridMultilevel"/>
    <w:tmpl w:val="1416EAFC"/>
    <w:lvl w:ilvl="0" w:tplc="2E5E524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59376F06"/>
    <w:multiLevelType w:val="multilevel"/>
    <w:tmpl w:val="36629C1E"/>
    <w:lvl w:ilvl="0">
      <w:start w:val="1"/>
      <w:numFmt w:val="decimal"/>
      <w:lvlText w:val="%1."/>
      <w:lvlJc w:val="left"/>
      <w:pPr>
        <w:ind w:left="720" w:hanging="360"/>
      </w:pPr>
      <w:rPr>
        <w:b/>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6" w15:restartNumberingAfterBreak="0">
    <w:nsid w:val="5F5807C2"/>
    <w:multiLevelType w:val="multilevel"/>
    <w:tmpl w:val="9F7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61C8C"/>
    <w:multiLevelType w:val="hybridMultilevel"/>
    <w:tmpl w:val="4F22233C"/>
    <w:lvl w:ilvl="0" w:tplc="BE9884A6">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8" w15:restartNumberingAfterBreak="0">
    <w:nsid w:val="623138F0"/>
    <w:multiLevelType w:val="hybridMultilevel"/>
    <w:tmpl w:val="38EC03A2"/>
    <w:lvl w:ilvl="0" w:tplc="7C5C6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A3F31"/>
    <w:multiLevelType w:val="multilevel"/>
    <w:tmpl w:val="02A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6060"/>
    <w:multiLevelType w:val="hybridMultilevel"/>
    <w:tmpl w:val="A24CC704"/>
    <w:lvl w:ilvl="0" w:tplc="57C495C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E3E7DFD"/>
    <w:multiLevelType w:val="hybridMultilevel"/>
    <w:tmpl w:val="72301B80"/>
    <w:lvl w:ilvl="0" w:tplc="51045894">
      <w:start w:val="1"/>
      <w:numFmt w:val="lowerLetter"/>
      <w:lvlText w:val="%1)"/>
      <w:lvlJc w:val="center"/>
      <w:pPr>
        <w:ind w:left="945" w:hanging="360"/>
      </w:pPr>
      <w:rPr>
        <w:rFonts w:hint="default"/>
      </w:r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22" w15:restartNumberingAfterBreak="0">
    <w:nsid w:val="6F067B32"/>
    <w:multiLevelType w:val="multilevel"/>
    <w:tmpl w:val="E9E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557B7"/>
    <w:multiLevelType w:val="hybridMultilevel"/>
    <w:tmpl w:val="6110108C"/>
    <w:lvl w:ilvl="0" w:tplc="2D3CA43C">
      <w:start w:val="1"/>
      <w:numFmt w:val="decimal"/>
      <w:lvlText w:val="(%1)"/>
      <w:lvlJc w:val="left"/>
      <w:pPr>
        <w:ind w:left="1068" w:hanging="360"/>
      </w:pPr>
      <w:rPr>
        <w:rFonts w:ascii="Times New Roman" w:eastAsia="Calibri" w:hAnsi="Times New Roman"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7A19555F"/>
    <w:multiLevelType w:val="hybridMultilevel"/>
    <w:tmpl w:val="16D68C5A"/>
    <w:lvl w:ilvl="0" w:tplc="C39852A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7CB325E0"/>
    <w:multiLevelType w:val="hybridMultilevel"/>
    <w:tmpl w:val="A71E9CC6"/>
    <w:lvl w:ilvl="0" w:tplc="558C351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7D365F1C"/>
    <w:multiLevelType w:val="multilevel"/>
    <w:tmpl w:val="F8B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6"/>
  </w:num>
  <w:num w:numId="8">
    <w:abstractNumId w:val="19"/>
  </w:num>
  <w:num w:numId="9">
    <w:abstractNumId w:val="6"/>
  </w:num>
  <w:num w:numId="10">
    <w:abstractNumId w:val="22"/>
  </w:num>
  <w:num w:numId="11">
    <w:abstractNumId w:val="4"/>
  </w:num>
  <w:num w:numId="12">
    <w:abstractNumId w:val="25"/>
  </w:num>
  <w:num w:numId="13">
    <w:abstractNumId w:val="23"/>
  </w:num>
  <w:num w:numId="14">
    <w:abstractNumId w:val="24"/>
  </w:num>
  <w:num w:numId="15">
    <w:abstractNumId w:val="11"/>
  </w:num>
  <w:num w:numId="16">
    <w:abstractNumId w:val="8"/>
  </w:num>
  <w:num w:numId="17">
    <w:abstractNumId w:val="13"/>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7"/>
  </w:num>
  <w:num w:numId="23">
    <w:abstractNumId w:val="17"/>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E0"/>
    <w:rsid w:val="0000109B"/>
    <w:rsid w:val="0000186A"/>
    <w:rsid w:val="00003590"/>
    <w:rsid w:val="0000371A"/>
    <w:rsid w:val="0000388E"/>
    <w:rsid w:val="0000431D"/>
    <w:rsid w:val="0000437D"/>
    <w:rsid w:val="0000461D"/>
    <w:rsid w:val="00006CCA"/>
    <w:rsid w:val="0000768B"/>
    <w:rsid w:val="00007D20"/>
    <w:rsid w:val="000117CF"/>
    <w:rsid w:val="00013A70"/>
    <w:rsid w:val="00013E83"/>
    <w:rsid w:val="00015C65"/>
    <w:rsid w:val="000163E6"/>
    <w:rsid w:val="00016937"/>
    <w:rsid w:val="000174B8"/>
    <w:rsid w:val="00017D68"/>
    <w:rsid w:val="00021514"/>
    <w:rsid w:val="00021CB1"/>
    <w:rsid w:val="00021D5B"/>
    <w:rsid w:val="000232F1"/>
    <w:rsid w:val="00023BDD"/>
    <w:rsid w:val="00023FB4"/>
    <w:rsid w:val="000244E4"/>
    <w:rsid w:val="000257B6"/>
    <w:rsid w:val="000257FC"/>
    <w:rsid w:val="000275BB"/>
    <w:rsid w:val="0002793B"/>
    <w:rsid w:val="00030065"/>
    <w:rsid w:val="00030E7D"/>
    <w:rsid w:val="00031242"/>
    <w:rsid w:val="00031391"/>
    <w:rsid w:val="00031513"/>
    <w:rsid w:val="0003396B"/>
    <w:rsid w:val="00034C31"/>
    <w:rsid w:val="0003518A"/>
    <w:rsid w:val="00035C16"/>
    <w:rsid w:val="00035D07"/>
    <w:rsid w:val="00035FCF"/>
    <w:rsid w:val="00040A8C"/>
    <w:rsid w:val="00040CFB"/>
    <w:rsid w:val="00040D7D"/>
    <w:rsid w:val="00041420"/>
    <w:rsid w:val="00041B24"/>
    <w:rsid w:val="00041D11"/>
    <w:rsid w:val="0004210C"/>
    <w:rsid w:val="00043A46"/>
    <w:rsid w:val="00043FB5"/>
    <w:rsid w:val="00044E7A"/>
    <w:rsid w:val="00047009"/>
    <w:rsid w:val="0004755D"/>
    <w:rsid w:val="00051F73"/>
    <w:rsid w:val="0005621D"/>
    <w:rsid w:val="000574A3"/>
    <w:rsid w:val="00060D35"/>
    <w:rsid w:val="00061A8B"/>
    <w:rsid w:val="00062835"/>
    <w:rsid w:val="00062E2B"/>
    <w:rsid w:val="000635BC"/>
    <w:rsid w:val="000652AE"/>
    <w:rsid w:val="00065A96"/>
    <w:rsid w:val="000661F0"/>
    <w:rsid w:val="00067BC2"/>
    <w:rsid w:val="00070C6E"/>
    <w:rsid w:val="00070E67"/>
    <w:rsid w:val="00073FBF"/>
    <w:rsid w:val="00074001"/>
    <w:rsid w:val="000764A7"/>
    <w:rsid w:val="00076999"/>
    <w:rsid w:val="00076CA5"/>
    <w:rsid w:val="00077B1F"/>
    <w:rsid w:val="00077CA9"/>
    <w:rsid w:val="00081293"/>
    <w:rsid w:val="000814F7"/>
    <w:rsid w:val="00082606"/>
    <w:rsid w:val="00082CD1"/>
    <w:rsid w:val="00084110"/>
    <w:rsid w:val="00084148"/>
    <w:rsid w:val="0008597F"/>
    <w:rsid w:val="00090B75"/>
    <w:rsid w:val="00091345"/>
    <w:rsid w:val="00093676"/>
    <w:rsid w:val="00093F26"/>
    <w:rsid w:val="00095A8A"/>
    <w:rsid w:val="00096B40"/>
    <w:rsid w:val="000A04A2"/>
    <w:rsid w:val="000A0B43"/>
    <w:rsid w:val="000A13D3"/>
    <w:rsid w:val="000A1AA2"/>
    <w:rsid w:val="000A1B19"/>
    <w:rsid w:val="000A3205"/>
    <w:rsid w:val="000A391C"/>
    <w:rsid w:val="000A7A0C"/>
    <w:rsid w:val="000B1343"/>
    <w:rsid w:val="000B13F1"/>
    <w:rsid w:val="000B1D80"/>
    <w:rsid w:val="000B1F73"/>
    <w:rsid w:val="000B2C8A"/>
    <w:rsid w:val="000B2F25"/>
    <w:rsid w:val="000B350A"/>
    <w:rsid w:val="000B4247"/>
    <w:rsid w:val="000B6AB9"/>
    <w:rsid w:val="000B771D"/>
    <w:rsid w:val="000B77F9"/>
    <w:rsid w:val="000C05CD"/>
    <w:rsid w:val="000C10DF"/>
    <w:rsid w:val="000C2A55"/>
    <w:rsid w:val="000C3183"/>
    <w:rsid w:val="000C4C6C"/>
    <w:rsid w:val="000C4CC3"/>
    <w:rsid w:val="000C4E33"/>
    <w:rsid w:val="000C5A15"/>
    <w:rsid w:val="000C6050"/>
    <w:rsid w:val="000C6461"/>
    <w:rsid w:val="000C674E"/>
    <w:rsid w:val="000C7502"/>
    <w:rsid w:val="000D0FD2"/>
    <w:rsid w:val="000D331D"/>
    <w:rsid w:val="000E047C"/>
    <w:rsid w:val="000E27EC"/>
    <w:rsid w:val="000E3E71"/>
    <w:rsid w:val="000E4641"/>
    <w:rsid w:val="000E4B69"/>
    <w:rsid w:val="000E5730"/>
    <w:rsid w:val="000E7303"/>
    <w:rsid w:val="000F3D16"/>
    <w:rsid w:val="000F4300"/>
    <w:rsid w:val="000F58F3"/>
    <w:rsid w:val="000F5D41"/>
    <w:rsid w:val="000F7BFF"/>
    <w:rsid w:val="00100619"/>
    <w:rsid w:val="00101A20"/>
    <w:rsid w:val="00101E8C"/>
    <w:rsid w:val="00101E96"/>
    <w:rsid w:val="001031F4"/>
    <w:rsid w:val="00103C5C"/>
    <w:rsid w:val="00104D33"/>
    <w:rsid w:val="00105802"/>
    <w:rsid w:val="00105F66"/>
    <w:rsid w:val="0010600B"/>
    <w:rsid w:val="0010649A"/>
    <w:rsid w:val="00106BEF"/>
    <w:rsid w:val="0011178E"/>
    <w:rsid w:val="001118CE"/>
    <w:rsid w:val="00111996"/>
    <w:rsid w:val="00114C2E"/>
    <w:rsid w:val="00115DF5"/>
    <w:rsid w:val="0011618C"/>
    <w:rsid w:val="001208D7"/>
    <w:rsid w:val="001222B1"/>
    <w:rsid w:val="00122343"/>
    <w:rsid w:val="0012273C"/>
    <w:rsid w:val="00122DE7"/>
    <w:rsid w:val="0012497A"/>
    <w:rsid w:val="001252A4"/>
    <w:rsid w:val="0012533A"/>
    <w:rsid w:val="00126B0A"/>
    <w:rsid w:val="001313CD"/>
    <w:rsid w:val="00131863"/>
    <w:rsid w:val="00131871"/>
    <w:rsid w:val="00132D61"/>
    <w:rsid w:val="001331F7"/>
    <w:rsid w:val="001334AD"/>
    <w:rsid w:val="00133C3E"/>
    <w:rsid w:val="00135A93"/>
    <w:rsid w:val="00135EE7"/>
    <w:rsid w:val="00136024"/>
    <w:rsid w:val="00137B9C"/>
    <w:rsid w:val="00137D54"/>
    <w:rsid w:val="00140B3E"/>
    <w:rsid w:val="00141E3B"/>
    <w:rsid w:val="001442F1"/>
    <w:rsid w:val="00145CB7"/>
    <w:rsid w:val="00146336"/>
    <w:rsid w:val="00146694"/>
    <w:rsid w:val="00154958"/>
    <w:rsid w:val="001555DB"/>
    <w:rsid w:val="00155859"/>
    <w:rsid w:val="0015621B"/>
    <w:rsid w:val="001562F5"/>
    <w:rsid w:val="00157049"/>
    <w:rsid w:val="00160144"/>
    <w:rsid w:val="00162CAD"/>
    <w:rsid w:val="001662AA"/>
    <w:rsid w:val="00166FFD"/>
    <w:rsid w:val="00167C4D"/>
    <w:rsid w:val="00167C60"/>
    <w:rsid w:val="00170353"/>
    <w:rsid w:val="00171478"/>
    <w:rsid w:val="0018363D"/>
    <w:rsid w:val="001838A6"/>
    <w:rsid w:val="00185052"/>
    <w:rsid w:val="00186ADD"/>
    <w:rsid w:val="001872D5"/>
    <w:rsid w:val="00187449"/>
    <w:rsid w:val="00190EF7"/>
    <w:rsid w:val="001914BE"/>
    <w:rsid w:val="00191829"/>
    <w:rsid w:val="001918E7"/>
    <w:rsid w:val="001926EC"/>
    <w:rsid w:val="00196B3F"/>
    <w:rsid w:val="00196C7B"/>
    <w:rsid w:val="001971D5"/>
    <w:rsid w:val="0019799C"/>
    <w:rsid w:val="001A1499"/>
    <w:rsid w:val="001A153B"/>
    <w:rsid w:val="001A183D"/>
    <w:rsid w:val="001A197E"/>
    <w:rsid w:val="001A1C5C"/>
    <w:rsid w:val="001A4ECE"/>
    <w:rsid w:val="001A5BE0"/>
    <w:rsid w:val="001A5E52"/>
    <w:rsid w:val="001A6404"/>
    <w:rsid w:val="001B159C"/>
    <w:rsid w:val="001B3490"/>
    <w:rsid w:val="001B390E"/>
    <w:rsid w:val="001B4C74"/>
    <w:rsid w:val="001B7562"/>
    <w:rsid w:val="001B79D1"/>
    <w:rsid w:val="001C1274"/>
    <w:rsid w:val="001C1632"/>
    <w:rsid w:val="001C2148"/>
    <w:rsid w:val="001C3261"/>
    <w:rsid w:val="001C4C3D"/>
    <w:rsid w:val="001C6E8B"/>
    <w:rsid w:val="001C76D0"/>
    <w:rsid w:val="001C7DCC"/>
    <w:rsid w:val="001C7E5B"/>
    <w:rsid w:val="001D016F"/>
    <w:rsid w:val="001D1C7D"/>
    <w:rsid w:val="001D2B40"/>
    <w:rsid w:val="001D2FE4"/>
    <w:rsid w:val="001D5AAF"/>
    <w:rsid w:val="001D70B0"/>
    <w:rsid w:val="001D7608"/>
    <w:rsid w:val="001D7FB7"/>
    <w:rsid w:val="001E0AB9"/>
    <w:rsid w:val="001E2F8A"/>
    <w:rsid w:val="001E310B"/>
    <w:rsid w:val="001E46C3"/>
    <w:rsid w:val="001E5D29"/>
    <w:rsid w:val="001E6F2E"/>
    <w:rsid w:val="001F0591"/>
    <w:rsid w:val="001F0AAD"/>
    <w:rsid w:val="001F17A1"/>
    <w:rsid w:val="001F39D1"/>
    <w:rsid w:val="001F4916"/>
    <w:rsid w:val="001F545A"/>
    <w:rsid w:val="001F5891"/>
    <w:rsid w:val="001F5CDF"/>
    <w:rsid w:val="001F7569"/>
    <w:rsid w:val="002000E5"/>
    <w:rsid w:val="002003CE"/>
    <w:rsid w:val="00200410"/>
    <w:rsid w:val="0020166E"/>
    <w:rsid w:val="0020531F"/>
    <w:rsid w:val="00206BF4"/>
    <w:rsid w:val="00207061"/>
    <w:rsid w:val="002077CD"/>
    <w:rsid w:val="00210B31"/>
    <w:rsid w:val="00213762"/>
    <w:rsid w:val="00215EDD"/>
    <w:rsid w:val="002160C5"/>
    <w:rsid w:val="00216469"/>
    <w:rsid w:val="00220281"/>
    <w:rsid w:val="00220C80"/>
    <w:rsid w:val="00221742"/>
    <w:rsid w:val="00221D71"/>
    <w:rsid w:val="00224B24"/>
    <w:rsid w:val="00226C74"/>
    <w:rsid w:val="00227E5A"/>
    <w:rsid w:val="002311EC"/>
    <w:rsid w:val="00231D2E"/>
    <w:rsid w:val="00235562"/>
    <w:rsid w:val="00236DED"/>
    <w:rsid w:val="00237FCE"/>
    <w:rsid w:val="002404BC"/>
    <w:rsid w:val="00241638"/>
    <w:rsid w:val="0024394A"/>
    <w:rsid w:val="0024422D"/>
    <w:rsid w:val="00246174"/>
    <w:rsid w:val="002469BE"/>
    <w:rsid w:val="00246A6B"/>
    <w:rsid w:val="002513E9"/>
    <w:rsid w:val="002518F9"/>
    <w:rsid w:val="00252195"/>
    <w:rsid w:val="00252D83"/>
    <w:rsid w:val="00252EFC"/>
    <w:rsid w:val="002532F9"/>
    <w:rsid w:val="002533EE"/>
    <w:rsid w:val="0025405E"/>
    <w:rsid w:val="0025407E"/>
    <w:rsid w:val="00254125"/>
    <w:rsid w:val="00254901"/>
    <w:rsid w:val="00254D4E"/>
    <w:rsid w:val="00255F03"/>
    <w:rsid w:val="0025611A"/>
    <w:rsid w:val="002572A6"/>
    <w:rsid w:val="00260107"/>
    <w:rsid w:val="00260992"/>
    <w:rsid w:val="00260AF7"/>
    <w:rsid w:val="002633D8"/>
    <w:rsid w:val="00263621"/>
    <w:rsid w:val="002637BA"/>
    <w:rsid w:val="00265876"/>
    <w:rsid w:val="00265E23"/>
    <w:rsid w:val="00267259"/>
    <w:rsid w:val="00267D2B"/>
    <w:rsid w:val="00267E76"/>
    <w:rsid w:val="0027092B"/>
    <w:rsid w:val="002712B8"/>
    <w:rsid w:val="00275A54"/>
    <w:rsid w:val="00276F89"/>
    <w:rsid w:val="0028007D"/>
    <w:rsid w:val="00280392"/>
    <w:rsid w:val="00281D16"/>
    <w:rsid w:val="002829ED"/>
    <w:rsid w:val="0028369E"/>
    <w:rsid w:val="00283EBC"/>
    <w:rsid w:val="00284A76"/>
    <w:rsid w:val="002852E2"/>
    <w:rsid w:val="00285548"/>
    <w:rsid w:val="0028678B"/>
    <w:rsid w:val="00286A43"/>
    <w:rsid w:val="002900D7"/>
    <w:rsid w:val="00290147"/>
    <w:rsid w:val="002901D0"/>
    <w:rsid w:val="002908A6"/>
    <w:rsid w:val="002911E7"/>
    <w:rsid w:val="00291484"/>
    <w:rsid w:val="002932BC"/>
    <w:rsid w:val="00294832"/>
    <w:rsid w:val="00295836"/>
    <w:rsid w:val="00295F63"/>
    <w:rsid w:val="00297FF9"/>
    <w:rsid w:val="002A2DA0"/>
    <w:rsid w:val="002A2F81"/>
    <w:rsid w:val="002A355E"/>
    <w:rsid w:val="002A45CB"/>
    <w:rsid w:val="002A4670"/>
    <w:rsid w:val="002A59F9"/>
    <w:rsid w:val="002B0AD3"/>
    <w:rsid w:val="002B0C40"/>
    <w:rsid w:val="002B10C2"/>
    <w:rsid w:val="002B12A4"/>
    <w:rsid w:val="002B173C"/>
    <w:rsid w:val="002B1B6B"/>
    <w:rsid w:val="002B291B"/>
    <w:rsid w:val="002B351D"/>
    <w:rsid w:val="002B53DC"/>
    <w:rsid w:val="002B5E04"/>
    <w:rsid w:val="002B5FFB"/>
    <w:rsid w:val="002B727C"/>
    <w:rsid w:val="002C0EA8"/>
    <w:rsid w:val="002C1FC8"/>
    <w:rsid w:val="002C21A3"/>
    <w:rsid w:val="002C22F8"/>
    <w:rsid w:val="002C6CB0"/>
    <w:rsid w:val="002D057E"/>
    <w:rsid w:val="002D15B9"/>
    <w:rsid w:val="002D178A"/>
    <w:rsid w:val="002D1DBF"/>
    <w:rsid w:val="002D3B16"/>
    <w:rsid w:val="002D3B7A"/>
    <w:rsid w:val="002D41F0"/>
    <w:rsid w:val="002D476C"/>
    <w:rsid w:val="002E0006"/>
    <w:rsid w:val="002E071A"/>
    <w:rsid w:val="002E1F89"/>
    <w:rsid w:val="002E2566"/>
    <w:rsid w:val="002E3FE6"/>
    <w:rsid w:val="002E4179"/>
    <w:rsid w:val="002E4CD1"/>
    <w:rsid w:val="002E60D9"/>
    <w:rsid w:val="002E754A"/>
    <w:rsid w:val="002F07F8"/>
    <w:rsid w:val="002F403E"/>
    <w:rsid w:val="002F4056"/>
    <w:rsid w:val="002F46FE"/>
    <w:rsid w:val="00300115"/>
    <w:rsid w:val="00301D61"/>
    <w:rsid w:val="003026B3"/>
    <w:rsid w:val="0030319D"/>
    <w:rsid w:val="00305E45"/>
    <w:rsid w:val="00306581"/>
    <w:rsid w:val="00306BB1"/>
    <w:rsid w:val="00307592"/>
    <w:rsid w:val="003078D4"/>
    <w:rsid w:val="0031187B"/>
    <w:rsid w:val="00311B24"/>
    <w:rsid w:val="003123CC"/>
    <w:rsid w:val="00312A24"/>
    <w:rsid w:val="00314429"/>
    <w:rsid w:val="0031535B"/>
    <w:rsid w:val="00315535"/>
    <w:rsid w:val="00317810"/>
    <w:rsid w:val="00320344"/>
    <w:rsid w:val="00320BDB"/>
    <w:rsid w:val="00321B87"/>
    <w:rsid w:val="0032243B"/>
    <w:rsid w:val="003228F8"/>
    <w:rsid w:val="00325C86"/>
    <w:rsid w:val="00326091"/>
    <w:rsid w:val="00326241"/>
    <w:rsid w:val="00326DAD"/>
    <w:rsid w:val="00326F19"/>
    <w:rsid w:val="0032700A"/>
    <w:rsid w:val="003331DD"/>
    <w:rsid w:val="003336FE"/>
    <w:rsid w:val="0033413E"/>
    <w:rsid w:val="00334935"/>
    <w:rsid w:val="00336D89"/>
    <w:rsid w:val="00340314"/>
    <w:rsid w:val="00340503"/>
    <w:rsid w:val="0034066E"/>
    <w:rsid w:val="00340CAC"/>
    <w:rsid w:val="003410DD"/>
    <w:rsid w:val="00342309"/>
    <w:rsid w:val="003435AB"/>
    <w:rsid w:val="00344CA7"/>
    <w:rsid w:val="00345F07"/>
    <w:rsid w:val="0035049E"/>
    <w:rsid w:val="003506AC"/>
    <w:rsid w:val="0035309A"/>
    <w:rsid w:val="003534EC"/>
    <w:rsid w:val="0035782A"/>
    <w:rsid w:val="00357A2B"/>
    <w:rsid w:val="00357BAE"/>
    <w:rsid w:val="0036119A"/>
    <w:rsid w:val="00361E5F"/>
    <w:rsid w:val="0036210E"/>
    <w:rsid w:val="0036232F"/>
    <w:rsid w:val="003623C5"/>
    <w:rsid w:val="003629E9"/>
    <w:rsid w:val="00364962"/>
    <w:rsid w:val="0036563E"/>
    <w:rsid w:val="003666CA"/>
    <w:rsid w:val="00367A57"/>
    <w:rsid w:val="00367D0F"/>
    <w:rsid w:val="00367D4B"/>
    <w:rsid w:val="003767A5"/>
    <w:rsid w:val="00377186"/>
    <w:rsid w:val="00377C97"/>
    <w:rsid w:val="00380120"/>
    <w:rsid w:val="00381585"/>
    <w:rsid w:val="00381C62"/>
    <w:rsid w:val="003821F9"/>
    <w:rsid w:val="00383A65"/>
    <w:rsid w:val="00385D81"/>
    <w:rsid w:val="00386309"/>
    <w:rsid w:val="0038638B"/>
    <w:rsid w:val="00386438"/>
    <w:rsid w:val="00387C18"/>
    <w:rsid w:val="00390BC4"/>
    <w:rsid w:val="003926F3"/>
    <w:rsid w:val="00392838"/>
    <w:rsid w:val="00393B67"/>
    <w:rsid w:val="0039666C"/>
    <w:rsid w:val="003970F3"/>
    <w:rsid w:val="003A0A95"/>
    <w:rsid w:val="003A1884"/>
    <w:rsid w:val="003A188E"/>
    <w:rsid w:val="003A2B6F"/>
    <w:rsid w:val="003A2C02"/>
    <w:rsid w:val="003A4864"/>
    <w:rsid w:val="003A5176"/>
    <w:rsid w:val="003A6354"/>
    <w:rsid w:val="003A7771"/>
    <w:rsid w:val="003A79DE"/>
    <w:rsid w:val="003B3DBE"/>
    <w:rsid w:val="003B5532"/>
    <w:rsid w:val="003C35E9"/>
    <w:rsid w:val="003C3603"/>
    <w:rsid w:val="003C50F9"/>
    <w:rsid w:val="003C5A7A"/>
    <w:rsid w:val="003C6A08"/>
    <w:rsid w:val="003C75A5"/>
    <w:rsid w:val="003C7C38"/>
    <w:rsid w:val="003C7DB3"/>
    <w:rsid w:val="003D0518"/>
    <w:rsid w:val="003D1CC2"/>
    <w:rsid w:val="003D1CF5"/>
    <w:rsid w:val="003D433B"/>
    <w:rsid w:val="003D513C"/>
    <w:rsid w:val="003D679C"/>
    <w:rsid w:val="003E131F"/>
    <w:rsid w:val="003E3966"/>
    <w:rsid w:val="003E5B93"/>
    <w:rsid w:val="003F0583"/>
    <w:rsid w:val="003F3540"/>
    <w:rsid w:val="003F35E7"/>
    <w:rsid w:val="003F42D1"/>
    <w:rsid w:val="003F4AC5"/>
    <w:rsid w:val="003F4BE7"/>
    <w:rsid w:val="00401C0D"/>
    <w:rsid w:val="004037F2"/>
    <w:rsid w:val="0040451C"/>
    <w:rsid w:val="004067D9"/>
    <w:rsid w:val="00406ECE"/>
    <w:rsid w:val="004115EF"/>
    <w:rsid w:val="004130DC"/>
    <w:rsid w:val="004135F1"/>
    <w:rsid w:val="00413605"/>
    <w:rsid w:val="004137AF"/>
    <w:rsid w:val="00414460"/>
    <w:rsid w:val="00414B4B"/>
    <w:rsid w:val="004154C1"/>
    <w:rsid w:val="00415A9D"/>
    <w:rsid w:val="00416299"/>
    <w:rsid w:val="00417AF9"/>
    <w:rsid w:val="0042034B"/>
    <w:rsid w:val="0042098C"/>
    <w:rsid w:val="0042176B"/>
    <w:rsid w:val="00427519"/>
    <w:rsid w:val="00427563"/>
    <w:rsid w:val="00427649"/>
    <w:rsid w:val="004301BB"/>
    <w:rsid w:val="0043213D"/>
    <w:rsid w:val="004332AC"/>
    <w:rsid w:val="004339EC"/>
    <w:rsid w:val="00434F6A"/>
    <w:rsid w:val="0043679D"/>
    <w:rsid w:val="004378E6"/>
    <w:rsid w:val="0043797A"/>
    <w:rsid w:val="004406AA"/>
    <w:rsid w:val="004415AE"/>
    <w:rsid w:val="0044264C"/>
    <w:rsid w:val="00444F37"/>
    <w:rsid w:val="00445B4D"/>
    <w:rsid w:val="00445DCB"/>
    <w:rsid w:val="00446FFD"/>
    <w:rsid w:val="004471D5"/>
    <w:rsid w:val="00447A2B"/>
    <w:rsid w:val="00452279"/>
    <w:rsid w:val="00452F42"/>
    <w:rsid w:val="00453318"/>
    <w:rsid w:val="00453EE1"/>
    <w:rsid w:val="00456E43"/>
    <w:rsid w:val="00456E64"/>
    <w:rsid w:val="004574B9"/>
    <w:rsid w:val="0046022C"/>
    <w:rsid w:val="00461CE7"/>
    <w:rsid w:val="004623B8"/>
    <w:rsid w:val="004634E8"/>
    <w:rsid w:val="0046457B"/>
    <w:rsid w:val="00464842"/>
    <w:rsid w:val="0046515B"/>
    <w:rsid w:val="00466C66"/>
    <w:rsid w:val="0047064B"/>
    <w:rsid w:val="0047143B"/>
    <w:rsid w:val="00471D3E"/>
    <w:rsid w:val="00472135"/>
    <w:rsid w:val="00472BF5"/>
    <w:rsid w:val="00475D03"/>
    <w:rsid w:val="00485E51"/>
    <w:rsid w:val="004908C4"/>
    <w:rsid w:val="0049106E"/>
    <w:rsid w:val="00492D2C"/>
    <w:rsid w:val="00493982"/>
    <w:rsid w:val="00494A0D"/>
    <w:rsid w:val="00495E22"/>
    <w:rsid w:val="004964E9"/>
    <w:rsid w:val="00496CEA"/>
    <w:rsid w:val="00497011"/>
    <w:rsid w:val="004973D1"/>
    <w:rsid w:val="004A00D1"/>
    <w:rsid w:val="004A14C8"/>
    <w:rsid w:val="004A1F34"/>
    <w:rsid w:val="004A4132"/>
    <w:rsid w:val="004A43D1"/>
    <w:rsid w:val="004A4A43"/>
    <w:rsid w:val="004A4BFD"/>
    <w:rsid w:val="004A6B9D"/>
    <w:rsid w:val="004A72A9"/>
    <w:rsid w:val="004A7B76"/>
    <w:rsid w:val="004B0323"/>
    <w:rsid w:val="004B042E"/>
    <w:rsid w:val="004B12EA"/>
    <w:rsid w:val="004B3328"/>
    <w:rsid w:val="004B4DCE"/>
    <w:rsid w:val="004B52BD"/>
    <w:rsid w:val="004B663F"/>
    <w:rsid w:val="004B742A"/>
    <w:rsid w:val="004B7BE6"/>
    <w:rsid w:val="004C03BC"/>
    <w:rsid w:val="004C1029"/>
    <w:rsid w:val="004C108F"/>
    <w:rsid w:val="004C37EB"/>
    <w:rsid w:val="004C46F0"/>
    <w:rsid w:val="004C4909"/>
    <w:rsid w:val="004C4C78"/>
    <w:rsid w:val="004C61D4"/>
    <w:rsid w:val="004C6BAA"/>
    <w:rsid w:val="004C793F"/>
    <w:rsid w:val="004D04AF"/>
    <w:rsid w:val="004D04C7"/>
    <w:rsid w:val="004D0C8C"/>
    <w:rsid w:val="004D0EAC"/>
    <w:rsid w:val="004D124D"/>
    <w:rsid w:val="004D1FAB"/>
    <w:rsid w:val="004D418F"/>
    <w:rsid w:val="004D6D2D"/>
    <w:rsid w:val="004D7725"/>
    <w:rsid w:val="004E0BA1"/>
    <w:rsid w:val="004E0E26"/>
    <w:rsid w:val="004E1AE1"/>
    <w:rsid w:val="004E1FAC"/>
    <w:rsid w:val="004E262A"/>
    <w:rsid w:val="004E3501"/>
    <w:rsid w:val="004E5E75"/>
    <w:rsid w:val="004E5EC9"/>
    <w:rsid w:val="004E6C46"/>
    <w:rsid w:val="004E6FD7"/>
    <w:rsid w:val="004E756A"/>
    <w:rsid w:val="004F118C"/>
    <w:rsid w:val="004F46F3"/>
    <w:rsid w:val="004F4B78"/>
    <w:rsid w:val="004F5B4C"/>
    <w:rsid w:val="004F74A2"/>
    <w:rsid w:val="004F7B22"/>
    <w:rsid w:val="00501FBE"/>
    <w:rsid w:val="00503696"/>
    <w:rsid w:val="005039B2"/>
    <w:rsid w:val="00503F4E"/>
    <w:rsid w:val="005045AD"/>
    <w:rsid w:val="0050778C"/>
    <w:rsid w:val="00510148"/>
    <w:rsid w:val="005112E9"/>
    <w:rsid w:val="00511E2F"/>
    <w:rsid w:val="00513278"/>
    <w:rsid w:val="00513615"/>
    <w:rsid w:val="00513E12"/>
    <w:rsid w:val="00516431"/>
    <w:rsid w:val="00516511"/>
    <w:rsid w:val="00517DD6"/>
    <w:rsid w:val="00520F05"/>
    <w:rsid w:val="00526B2D"/>
    <w:rsid w:val="00527689"/>
    <w:rsid w:val="00530AEB"/>
    <w:rsid w:val="0053185D"/>
    <w:rsid w:val="00534E0B"/>
    <w:rsid w:val="00535CE8"/>
    <w:rsid w:val="00536665"/>
    <w:rsid w:val="00536814"/>
    <w:rsid w:val="00536A9B"/>
    <w:rsid w:val="005376DD"/>
    <w:rsid w:val="00537C1F"/>
    <w:rsid w:val="00540E3E"/>
    <w:rsid w:val="00540E47"/>
    <w:rsid w:val="005430A1"/>
    <w:rsid w:val="0054423A"/>
    <w:rsid w:val="0054436D"/>
    <w:rsid w:val="00544A0F"/>
    <w:rsid w:val="00544D31"/>
    <w:rsid w:val="00545E33"/>
    <w:rsid w:val="005470AB"/>
    <w:rsid w:val="0054775D"/>
    <w:rsid w:val="00554E15"/>
    <w:rsid w:val="00557524"/>
    <w:rsid w:val="00557DFB"/>
    <w:rsid w:val="00562873"/>
    <w:rsid w:val="00563678"/>
    <w:rsid w:val="00563D71"/>
    <w:rsid w:val="0056490F"/>
    <w:rsid w:val="00564942"/>
    <w:rsid w:val="005650D4"/>
    <w:rsid w:val="005711C1"/>
    <w:rsid w:val="00571906"/>
    <w:rsid w:val="00572A37"/>
    <w:rsid w:val="00573121"/>
    <w:rsid w:val="00573AE7"/>
    <w:rsid w:val="00573D5C"/>
    <w:rsid w:val="00573E06"/>
    <w:rsid w:val="0057464A"/>
    <w:rsid w:val="00574F1B"/>
    <w:rsid w:val="00584314"/>
    <w:rsid w:val="00584E76"/>
    <w:rsid w:val="005869C1"/>
    <w:rsid w:val="005871BD"/>
    <w:rsid w:val="00590836"/>
    <w:rsid w:val="005918AF"/>
    <w:rsid w:val="00591CEE"/>
    <w:rsid w:val="00591D0D"/>
    <w:rsid w:val="00594920"/>
    <w:rsid w:val="00595539"/>
    <w:rsid w:val="00595D21"/>
    <w:rsid w:val="00596EAE"/>
    <w:rsid w:val="00597D72"/>
    <w:rsid w:val="005A0D8A"/>
    <w:rsid w:val="005A151A"/>
    <w:rsid w:val="005A2AD3"/>
    <w:rsid w:val="005A3EA0"/>
    <w:rsid w:val="005A665B"/>
    <w:rsid w:val="005A6964"/>
    <w:rsid w:val="005A6CF0"/>
    <w:rsid w:val="005A7A5D"/>
    <w:rsid w:val="005B087A"/>
    <w:rsid w:val="005B1275"/>
    <w:rsid w:val="005B1F88"/>
    <w:rsid w:val="005B246C"/>
    <w:rsid w:val="005B2667"/>
    <w:rsid w:val="005B3355"/>
    <w:rsid w:val="005B398F"/>
    <w:rsid w:val="005B423B"/>
    <w:rsid w:val="005B4D55"/>
    <w:rsid w:val="005B4D7B"/>
    <w:rsid w:val="005B5D40"/>
    <w:rsid w:val="005B5F1F"/>
    <w:rsid w:val="005B63DB"/>
    <w:rsid w:val="005C1847"/>
    <w:rsid w:val="005C36CA"/>
    <w:rsid w:val="005C4D08"/>
    <w:rsid w:val="005C5163"/>
    <w:rsid w:val="005C66D5"/>
    <w:rsid w:val="005D0CFE"/>
    <w:rsid w:val="005D105F"/>
    <w:rsid w:val="005D1070"/>
    <w:rsid w:val="005D2FFC"/>
    <w:rsid w:val="005D4501"/>
    <w:rsid w:val="005D4704"/>
    <w:rsid w:val="005D51B1"/>
    <w:rsid w:val="005D68C6"/>
    <w:rsid w:val="005D7B43"/>
    <w:rsid w:val="005E0767"/>
    <w:rsid w:val="005E1ED8"/>
    <w:rsid w:val="005E3954"/>
    <w:rsid w:val="005E432D"/>
    <w:rsid w:val="005E538F"/>
    <w:rsid w:val="005E744F"/>
    <w:rsid w:val="005F01DF"/>
    <w:rsid w:val="005F1F07"/>
    <w:rsid w:val="005F34D3"/>
    <w:rsid w:val="005F3AB7"/>
    <w:rsid w:val="005F3E89"/>
    <w:rsid w:val="005F76D4"/>
    <w:rsid w:val="0060200D"/>
    <w:rsid w:val="006034E5"/>
    <w:rsid w:val="00604AA0"/>
    <w:rsid w:val="00605FE4"/>
    <w:rsid w:val="00606B26"/>
    <w:rsid w:val="00606FB3"/>
    <w:rsid w:val="0060754C"/>
    <w:rsid w:val="00611919"/>
    <w:rsid w:val="00611C28"/>
    <w:rsid w:val="0061226A"/>
    <w:rsid w:val="00613020"/>
    <w:rsid w:val="00613D81"/>
    <w:rsid w:val="00614815"/>
    <w:rsid w:val="00614A2B"/>
    <w:rsid w:val="00616006"/>
    <w:rsid w:val="006167AD"/>
    <w:rsid w:val="00620800"/>
    <w:rsid w:val="00621DED"/>
    <w:rsid w:val="006227D9"/>
    <w:rsid w:val="00623336"/>
    <w:rsid w:val="00625569"/>
    <w:rsid w:val="0062676C"/>
    <w:rsid w:val="006278F9"/>
    <w:rsid w:val="006307F9"/>
    <w:rsid w:val="00630E5B"/>
    <w:rsid w:val="00631DE3"/>
    <w:rsid w:val="006329F0"/>
    <w:rsid w:val="00633E1A"/>
    <w:rsid w:val="00634AB3"/>
    <w:rsid w:val="0064009E"/>
    <w:rsid w:val="00640C20"/>
    <w:rsid w:val="00641A7B"/>
    <w:rsid w:val="00642E94"/>
    <w:rsid w:val="00643044"/>
    <w:rsid w:val="00644777"/>
    <w:rsid w:val="006448EA"/>
    <w:rsid w:val="006468E9"/>
    <w:rsid w:val="00650454"/>
    <w:rsid w:val="006517F5"/>
    <w:rsid w:val="00651F42"/>
    <w:rsid w:val="006526B8"/>
    <w:rsid w:val="00653DEB"/>
    <w:rsid w:val="00654833"/>
    <w:rsid w:val="00655C33"/>
    <w:rsid w:val="00656188"/>
    <w:rsid w:val="006600B8"/>
    <w:rsid w:val="006603CE"/>
    <w:rsid w:val="00660414"/>
    <w:rsid w:val="00661809"/>
    <w:rsid w:val="00661877"/>
    <w:rsid w:val="00661D22"/>
    <w:rsid w:val="0066257F"/>
    <w:rsid w:val="00663053"/>
    <w:rsid w:val="00665AFD"/>
    <w:rsid w:val="00666ABD"/>
    <w:rsid w:val="006704D3"/>
    <w:rsid w:val="00671209"/>
    <w:rsid w:val="00671364"/>
    <w:rsid w:val="0067214C"/>
    <w:rsid w:val="00673DAF"/>
    <w:rsid w:val="0067552F"/>
    <w:rsid w:val="00676A13"/>
    <w:rsid w:val="00677A81"/>
    <w:rsid w:val="00684F1F"/>
    <w:rsid w:val="006851C5"/>
    <w:rsid w:val="00685A52"/>
    <w:rsid w:val="00685E9C"/>
    <w:rsid w:val="00685EA8"/>
    <w:rsid w:val="00685ED8"/>
    <w:rsid w:val="00686F2B"/>
    <w:rsid w:val="00690ACB"/>
    <w:rsid w:val="00691EEA"/>
    <w:rsid w:val="0069218B"/>
    <w:rsid w:val="006924BE"/>
    <w:rsid w:val="00692639"/>
    <w:rsid w:val="00693591"/>
    <w:rsid w:val="00693BEB"/>
    <w:rsid w:val="006970B8"/>
    <w:rsid w:val="0069747F"/>
    <w:rsid w:val="006A0E74"/>
    <w:rsid w:val="006A1307"/>
    <w:rsid w:val="006A15AB"/>
    <w:rsid w:val="006A1CA3"/>
    <w:rsid w:val="006A21C0"/>
    <w:rsid w:val="006A2C54"/>
    <w:rsid w:val="006A533D"/>
    <w:rsid w:val="006A5B47"/>
    <w:rsid w:val="006A6D25"/>
    <w:rsid w:val="006B116B"/>
    <w:rsid w:val="006B2572"/>
    <w:rsid w:val="006B415C"/>
    <w:rsid w:val="006B4254"/>
    <w:rsid w:val="006B5CBF"/>
    <w:rsid w:val="006B6585"/>
    <w:rsid w:val="006B6F6F"/>
    <w:rsid w:val="006B74A6"/>
    <w:rsid w:val="006B781B"/>
    <w:rsid w:val="006C42FC"/>
    <w:rsid w:val="006C5870"/>
    <w:rsid w:val="006C76DC"/>
    <w:rsid w:val="006D1163"/>
    <w:rsid w:val="006D1254"/>
    <w:rsid w:val="006D22C8"/>
    <w:rsid w:val="006D22E3"/>
    <w:rsid w:val="006D2702"/>
    <w:rsid w:val="006D2F8A"/>
    <w:rsid w:val="006D355B"/>
    <w:rsid w:val="006D5220"/>
    <w:rsid w:val="006D523D"/>
    <w:rsid w:val="006D541C"/>
    <w:rsid w:val="006D54AC"/>
    <w:rsid w:val="006D58DD"/>
    <w:rsid w:val="006D6018"/>
    <w:rsid w:val="006D6D84"/>
    <w:rsid w:val="006D7C62"/>
    <w:rsid w:val="006D7CBB"/>
    <w:rsid w:val="006E006F"/>
    <w:rsid w:val="006E03D5"/>
    <w:rsid w:val="006E178A"/>
    <w:rsid w:val="006E1A32"/>
    <w:rsid w:val="006E1E2D"/>
    <w:rsid w:val="006E2357"/>
    <w:rsid w:val="006E36B6"/>
    <w:rsid w:val="006E4C25"/>
    <w:rsid w:val="006E4E21"/>
    <w:rsid w:val="006E5582"/>
    <w:rsid w:val="006E6207"/>
    <w:rsid w:val="006E6832"/>
    <w:rsid w:val="006E74B6"/>
    <w:rsid w:val="006E7BA6"/>
    <w:rsid w:val="006F2706"/>
    <w:rsid w:val="006F297D"/>
    <w:rsid w:val="006F342E"/>
    <w:rsid w:val="006F3AD6"/>
    <w:rsid w:val="006F3D0A"/>
    <w:rsid w:val="006F467C"/>
    <w:rsid w:val="006F5925"/>
    <w:rsid w:val="006F7A03"/>
    <w:rsid w:val="00700BE2"/>
    <w:rsid w:val="00701D33"/>
    <w:rsid w:val="00702637"/>
    <w:rsid w:val="00705765"/>
    <w:rsid w:val="00705E8B"/>
    <w:rsid w:val="0070622C"/>
    <w:rsid w:val="00706985"/>
    <w:rsid w:val="00707523"/>
    <w:rsid w:val="007078DD"/>
    <w:rsid w:val="00710BA0"/>
    <w:rsid w:val="007112BF"/>
    <w:rsid w:val="007121FE"/>
    <w:rsid w:val="00712619"/>
    <w:rsid w:val="00713A9D"/>
    <w:rsid w:val="00714397"/>
    <w:rsid w:val="0071528A"/>
    <w:rsid w:val="0071553E"/>
    <w:rsid w:val="00715C93"/>
    <w:rsid w:val="0071660B"/>
    <w:rsid w:val="00717AC4"/>
    <w:rsid w:val="00720184"/>
    <w:rsid w:val="00721594"/>
    <w:rsid w:val="00722FA7"/>
    <w:rsid w:val="0072314A"/>
    <w:rsid w:val="00724F3A"/>
    <w:rsid w:val="007254E2"/>
    <w:rsid w:val="00730A7E"/>
    <w:rsid w:val="00730E7F"/>
    <w:rsid w:val="00732174"/>
    <w:rsid w:val="00732DC5"/>
    <w:rsid w:val="00733AA2"/>
    <w:rsid w:val="00734946"/>
    <w:rsid w:val="00737F3F"/>
    <w:rsid w:val="0074125E"/>
    <w:rsid w:val="007414DF"/>
    <w:rsid w:val="00741724"/>
    <w:rsid w:val="00742270"/>
    <w:rsid w:val="00742474"/>
    <w:rsid w:val="00744156"/>
    <w:rsid w:val="00744D90"/>
    <w:rsid w:val="0074515C"/>
    <w:rsid w:val="007456C2"/>
    <w:rsid w:val="007470D4"/>
    <w:rsid w:val="00750087"/>
    <w:rsid w:val="00750305"/>
    <w:rsid w:val="00750F3A"/>
    <w:rsid w:val="007510B3"/>
    <w:rsid w:val="00752769"/>
    <w:rsid w:val="00753B48"/>
    <w:rsid w:val="0075416E"/>
    <w:rsid w:val="00755ACD"/>
    <w:rsid w:val="00756542"/>
    <w:rsid w:val="007619C9"/>
    <w:rsid w:val="00763570"/>
    <w:rsid w:val="0076494B"/>
    <w:rsid w:val="00765170"/>
    <w:rsid w:val="007666E9"/>
    <w:rsid w:val="00766A73"/>
    <w:rsid w:val="0076754F"/>
    <w:rsid w:val="007678CE"/>
    <w:rsid w:val="007713B9"/>
    <w:rsid w:val="00771F0D"/>
    <w:rsid w:val="00772340"/>
    <w:rsid w:val="0077395C"/>
    <w:rsid w:val="007742EC"/>
    <w:rsid w:val="00774332"/>
    <w:rsid w:val="00774E33"/>
    <w:rsid w:val="00775F5D"/>
    <w:rsid w:val="0077665D"/>
    <w:rsid w:val="00781043"/>
    <w:rsid w:val="007814DC"/>
    <w:rsid w:val="00782424"/>
    <w:rsid w:val="00782875"/>
    <w:rsid w:val="007831A0"/>
    <w:rsid w:val="00784215"/>
    <w:rsid w:val="00785E1A"/>
    <w:rsid w:val="00786354"/>
    <w:rsid w:val="00786E9D"/>
    <w:rsid w:val="00787A18"/>
    <w:rsid w:val="00790A50"/>
    <w:rsid w:val="00791E10"/>
    <w:rsid w:val="00792A7D"/>
    <w:rsid w:val="007951C1"/>
    <w:rsid w:val="00795D78"/>
    <w:rsid w:val="00796E15"/>
    <w:rsid w:val="007A0639"/>
    <w:rsid w:val="007A079E"/>
    <w:rsid w:val="007A0D50"/>
    <w:rsid w:val="007A1ECD"/>
    <w:rsid w:val="007A39C4"/>
    <w:rsid w:val="007A507E"/>
    <w:rsid w:val="007A59F1"/>
    <w:rsid w:val="007A745C"/>
    <w:rsid w:val="007A7F67"/>
    <w:rsid w:val="007B0589"/>
    <w:rsid w:val="007B14AF"/>
    <w:rsid w:val="007B1D7A"/>
    <w:rsid w:val="007B5623"/>
    <w:rsid w:val="007B75E4"/>
    <w:rsid w:val="007B787A"/>
    <w:rsid w:val="007C28DA"/>
    <w:rsid w:val="007C2976"/>
    <w:rsid w:val="007C2D62"/>
    <w:rsid w:val="007C520F"/>
    <w:rsid w:val="007C5721"/>
    <w:rsid w:val="007C5C4C"/>
    <w:rsid w:val="007C66C7"/>
    <w:rsid w:val="007C6CD6"/>
    <w:rsid w:val="007C7E8F"/>
    <w:rsid w:val="007D2977"/>
    <w:rsid w:val="007D69AF"/>
    <w:rsid w:val="007D749B"/>
    <w:rsid w:val="007E0778"/>
    <w:rsid w:val="007E1231"/>
    <w:rsid w:val="007E178C"/>
    <w:rsid w:val="007E55F9"/>
    <w:rsid w:val="007E748B"/>
    <w:rsid w:val="007F0EFC"/>
    <w:rsid w:val="007F1C3C"/>
    <w:rsid w:val="007F1F59"/>
    <w:rsid w:val="007F2D28"/>
    <w:rsid w:val="007F30A9"/>
    <w:rsid w:val="007F3150"/>
    <w:rsid w:val="007F31CA"/>
    <w:rsid w:val="007F3872"/>
    <w:rsid w:val="007F4859"/>
    <w:rsid w:val="007F60ED"/>
    <w:rsid w:val="007F721A"/>
    <w:rsid w:val="007F78E7"/>
    <w:rsid w:val="007F7CA5"/>
    <w:rsid w:val="008014CB"/>
    <w:rsid w:val="00801777"/>
    <w:rsid w:val="00805054"/>
    <w:rsid w:val="008056DC"/>
    <w:rsid w:val="008057C4"/>
    <w:rsid w:val="00805BCE"/>
    <w:rsid w:val="0080606C"/>
    <w:rsid w:val="00806508"/>
    <w:rsid w:val="00807415"/>
    <w:rsid w:val="00810AA3"/>
    <w:rsid w:val="00811789"/>
    <w:rsid w:val="0081383F"/>
    <w:rsid w:val="00813905"/>
    <w:rsid w:val="00816742"/>
    <w:rsid w:val="008174D2"/>
    <w:rsid w:val="008205CC"/>
    <w:rsid w:val="00821A88"/>
    <w:rsid w:val="00823818"/>
    <w:rsid w:val="00823DC7"/>
    <w:rsid w:val="00824669"/>
    <w:rsid w:val="00824E56"/>
    <w:rsid w:val="00825B5D"/>
    <w:rsid w:val="008275C6"/>
    <w:rsid w:val="00830575"/>
    <w:rsid w:val="00831C33"/>
    <w:rsid w:val="00834673"/>
    <w:rsid w:val="0083478C"/>
    <w:rsid w:val="00834C92"/>
    <w:rsid w:val="0083595F"/>
    <w:rsid w:val="00835FD3"/>
    <w:rsid w:val="008367A5"/>
    <w:rsid w:val="00837AE7"/>
    <w:rsid w:val="00837E68"/>
    <w:rsid w:val="00841422"/>
    <w:rsid w:val="0084188F"/>
    <w:rsid w:val="00841B50"/>
    <w:rsid w:val="00842975"/>
    <w:rsid w:val="008461DC"/>
    <w:rsid w:val="00847B00"/>
    <w:rsid w:val="00847F6A"/>
    <w:rsid w:val="0085176D"/>
    <w:rsid w:val="00852AE6"/>
    <w:rsid w:val="00854DC4"/>
    <w:rsid w:val="0085683B"/>
    <w:rsid w:val="00856948"/>
    <w:rsid w:val="00857157"/>
    <w:rsid w:val="0086144E"/>
    <w:rsid w:val="00861940"/>
    <w:rsid w:val="00862B55"/>
    <w:rsid w:val="008654CD"/>
    <w:rsid w:val="008666E9"/>
    <w:rsid w:val="00866CB3"/>
    <w:rsid w:val="008677FF"/>
    <w:rsid w:val="00870DD7"/>
    <w:rsid w:val="00871A5E"/>
    <w:rsid w:val="00872BB9"/>
    <w:rsid w:val="00873BEB"/>
    <w:rsid w:val="00874300"/>
    <w:rsid w:val="008769E1"/>
    <w:rsid w:val="00876DB3"/>
    <w:rsid w:val="00877A45"/>
    <w:rsid w:val="008800BB"/>
    <w:rsid w:val="00881ADD"/>
    <w:rsid w:val="00882498"/>
    <w:rsid w:val="008826B0"/>
    <w:rsid w:val="008829A3"/>
    <w:rsid w:val="00885E8E"/>
    <w:rsid w:val="0088665C"/>
    <w:rsid w:val="00886DF8"/>
    <w:rsid w:val="00892B61"/>
    <w:rsid w:val="00892D72"/>
    <w:rsid w:val="00894505"/>
    <w:rsid w:val="008946B3"/>
    <w:rsid w:val="00894F41"/>
    <w:rsid w:val="00894F4B"/>
    <w:rsid w:val="00895FBB"/>
    <w:rsid w:val="00896119"/>
    <w:rsid w:val="00896575"/>
    <w:rsid w:val="008A00E4"/>
    <w:rsid w:val="008A20A1"/>
    <w:rsid w:val="008A37B0"/>
    <w:rsid w:val="008A5D6F"/>
    <w:rsid w:val="008B2E07"/>
    <w:rsid w:val="008B4860"/>
    <w:rsid w:val="008B4F60"/>
    <w:rsid w:val="008B5D70"/>
    <w:rsid w:val="008B613E"/>
    <w:rsid w:val="008B726D"/>
    <w:rsid w:val="008B7CF9"/>
    <w:rsid w:val="008C0415"/>
    <w:rsid w:val="008C141A"/>
    <w:rsid w:val="008C26A4"/>
    <w:rsid w:val="008C2C24"/>
    <w:rsid w:val="008C3379"/>
    <w:rsid w:val="008C41F9"/>
    <w:rsid w:val="008C5174"/>
    <w:rsid w:val="008C5639"/>
    <w:rsid w:val="008C57A4"/>
    <w:rsid w:val="008C6638"/>
    <w:rsid w:val="008C72B2"/>
    <w:rsid w:val="008C7FA6"/>
    <w:rsid w:val="008D0719"/>
    <w:rsid w:val="008D17F5"/>
    <w:rsid w:val="008D236D"/>
    <w:rsid w:val="008D24D9"/>
    <w:rsid w:val="008D280C"/>
    <w:rsid w:val="008D2B8B"/>
    <w:rsid w:val="008D42BF"/>
    <w:rsid w:val="008D4607"/>
    <w:rsid w:val="008D4FF6"/>
    <w:rsid w:val="008D67B0"/>
    <w:rsid w:val="008D736F"/>
    <w:rsid w:val="008D74F7"/>
    <w:rsid w:val="008E0E1C"/>
    <w:rsid w:val="008E127B"/>
    <w:rsid w:val="008E1E1A"/>
    <w:rsid w:val="008E3987"/>
    <w:rsid w:val="008E43F8"/>
    <w:rsid w:val="008E56A8"/>
    <w:rsid w:val="008E5893"/>
    <w:rsid w:val="008E6A5A"/>
    <w:rsid w:val="008E7F4B"/>
    <w:rsid w:val="008F02A6"/>
    <w:rsid w:val="008F08BD"/>
    <w:rsid w:val="008F0EB5"/>
    <w:rsid w:val="008F32EC"/>
    <w:rsid w:val="008F6C3C"/>
    <w:rsid w:val="008F7F64"/>
    <w:rsid w:val="009018F9"/>
    <w:rsid w:val="00902654"/>
    <w:rsid w:val="0090274A"/>
    <w:rsid w:val="00902ADC"/>
    <w:rsid w:val="00902E7A"/>
    <w:rsid w:val="00904377"/>
    <w:rsid w:val="0090472D"/>
    <w:rsid w:val="00904BD8"/>
    <w:rsid w:val="0090706A"/>
    <w:rsid w:val="00907134"/>
    <w:rsid w:val="00911B1C"/>
    <w:rsid w:val="00911D16"/>
    <w:rsid w:val="009131E2"/>
    <w:rsid w:val="009161D4"/>
    <w:rsid w:val="00920971"/>
    <w:rsid w:val="00921C02"/>
    <w:rsid w:val="00922296"/>
    <w:rsid w:val="00923C3E"/>
    <w:rsid w:val="00926186"/>
    <w:rsid w:val="009265FA"/>
    <w:rsid w:val="009278E8"/>
    <w:rsid w:val="00930A59"/>
    <w:rsid w:val="009321E8"/>
    <w:rsid w:val="00932EFD"/>
    <w:rsid w:val="00933B28"/>
    <w:rsid w:val="00933E78"/>
    <w:rsid w:val="00933E8B"/>
    <w:rsid w:val="00934D00"/>
    <w:rsid w:val="00935130"/>
    <w:rsid w:val="009355D5"/>
    <w:rsid w:val="009366F2"/>
    <w:rsid w:val="009367B1"/>
    <w:rsid w:val="00936D71"/>
    <w:rsid w:val="00937AE6"/>
    <w:rsid w:val="00941298"/>
    <w:rsid w:val="00943B26"/>
    <w:rsid w:val="00944CE9"/>
    <w:rsid w:val="00945154"/>
    <w:rsid w:val="009501E4"/>
    <w:rsid w:val="00950EC0"/>
    <w:rsid w:val="0095198F"/>
    <w:rsid w:val="00952972"/>
    <w:rsid w:val="0095307C"/>
    <w:rsid w:val="00955319"/>
    <w:rsid w:val="009561CE"/>
    <w:rsid w:val="00956EC3"/>
    <w:rsid w:val="00961676"/>
    <w:rsid w:val="00961CAC"/>
    <w:rsid w:val="009651EC"/>
    <w:rsid w:val="00965AF4"/>
    <w:rsid w:val="00966606"/>
    <w:rsid w:val="0097064F"/>
    <w:rsid w:val="00971E13"/>
    <w:rsid w:val="00974480"/>
    <w:rsid w:val="00974736"/>
    <w:rsid w:val="0097573B"/>
    <w:rsid w:val="00976A77"/>
    <w:rsid w:val="009778C4"/>
    <w:rsid w:val="00982C8D"/>
    <w:rsid w:val="009830DB"/>
    <w:rsid w:val="00983228"/>
    <w:rsid w:val="00983289"/>
    <w:rsid w:val="009852A2"/>
    <w:rsid w:val="00985616"/>
    <w:rsid w:val="0099052E"/>
    <w:rsid w:val="00990E15"/>
    <w:rsid w:val="00991404"/>
    <w:rsid w:val="00992636"/>
    <w:rsid w:val="00992DED"/>
    <w:rsid w:val="00993119"/>
    <w:rsid w:val="00996588"/>
    <w:rsid w:val="009A021E"/>
    <w:rsid w:val="009A04A1"/>
    <w:rsid w:val="009A0DFC"/>
    <w:rsid w:val="009A16D7"/>
    <w:rsid w:val="009A21D0"/>
    <w:rsid w:val="009A3CD4"/>
    <w:rsid w:val="009A5368"/>
    <w:rsid w:val="009A613C"/>
    <w:rsid w:val="009A614A"/>
    <w:rsid w:val="009A6CEC"/>
    <w:rsid w:val="009A6D69"/>
    <w:rsid w:val="009A6D84"/>
    <w:rsid w:val="009A7A5D"/>
    <w:rsid w:val="009B1C67"/>
    <w:rsid w:val="009B72DE"/>
    <w:rsid w:val="009C0266"/>
    <w:rsid w:val="009C053C"/>
    <w:rsid w:val="009C09A1"/>
    <w:rsid w:val="009C2E1C"/>
    <w:rsid w:val="009C4D96"/>
    <w:rsid w:val="009C580B"/>
    <w:rsid w:val="009C672D"/>
    <w:rsid w:val="009C7015"/>
    <w:rsid w:val="009C7107"/>
    <w:rsid w:val="009D0003"/>
    <w:rsid w:val="009D0076"/>
    <w:rsid w:val="009D0CE1"/>
    <w:rsid w:val="009D1560"/>
    <w:rsid w:val="009D4493"/>
    <w:rsid w:val="009D4D2C"/>
    <w:rsid w:val="009D5356"/>
    <w:rsid w:val="009D5B00"/>
    <w:rsid w:val="009D7419"/>
    <w:rsid w:val="009D782E"/>
    <w:rsid w:val="009D7F99"/>
    <w:rsid w:val="009E0F66"/>
    <w:rsid w:val="009E2C59"/>
    <w:rsid w:val="009E3373"/>
    <w:rsid w:val="009E3BF7"/>
    <w:rsid w:val="009E5CF4"/>
    <w:rsid w:val="009E772E"/>
    <w:rsid w:val="009F0190"/>
    <w:rsid w:val="009F2CFC"/>
    <w:rsid w:val="009F4844"/>
    <w:rsid w:val="009F5046"/>
    <w:rsid w:val="009F542A"/>
    <w:rsid w:val="009F59A4"/>
    <w:rsid w:val="00A005BE"/>
    <w:rsid w:val="00A00B96"/>
    <w:rsid w:val="00A01AA4"/>
    <w:rsid w:val="00A04D7C"/>
    <w:rsid w:val="00A067D7"/>
    <w:rsid w:val="00A06D52"/>
    <w:rsid w:val="00A07211"/>
    <w:rsid w:val="00A075D6"/>
    <w:rsid w:val="00A1049A"/>
    <w:rsid w:val="00A10EB0"/>
    <w:rsid w:val="00A138D8"/>
    <w:rsid w:val="00A14794"/>
    <w:rsid w:val="00A14AF9"/>
    <w:rsid w:val="00A16B05"/>
    <w:rsid w:val="00A16DD8"/>
    <w:rsid w:val="00A16E50"/>
    <w:rsid w:val="00A1708A"/>
    <w:rsid w:val="00A21859"/>
    <w:rsid w:val="00A244A8"/>
    <w:rsid w:val="00A24FA8"/>
    <w:rsid w:val="00A25A47"/>
    <w:rsid w:val="00A25DBA"/>
    <w:rsid w:val="00A270A5"/>
    <w:rsid w:val="00A32BFC"/>
    <w:rsid w:val="00A352E3"/>
    <w:rsid w:val="00A35866"/>
    <w:rsid w:val="00A359BC"/>
    <w:rsid w:val="00A35F7C"/>
    <w:rsid w:val="00A37BCC"/>
    <w:rsid w:val="00A43103"/>
    <w:rsid w:val="00A437CE"/>
    <w:rsid w:val="00A43E0F"/>
    <w:rsid w:val="00A46DFB"/>
    <w:rsid w:val="00A46DFE"/>
    <w:rsid w:val="00A46E7B"/>
    <w:rsid w:val="00A47422"/>
    <w:rsid w:val="00A51399"/>
    <w:rsid w:val="00A5311D"/>
    <w:rsid w:val="00A5337A"/>
    <w:rsid w:val="00A53F25"/>
    <w:rsid w:val="00A546E2"/>
    <w:rsid w:val="00A577D2"/>
    <w:rsid w:val="00A60241"/>
    <w:rsid w:val="00A6039B"/>
    <w:rsid w:val="00A6075E"/>
    <w:rsid w:val="00A64269"/>
    <w:rsid w:val="00A6569C"/>
    <w:rsid w:val="00A66729"/>
    <w:rsid w:val="00A66A6A"/>
    <w:rsid w:val="00A66E84"/>
    <w:rsid w:val="00A67000"/>
    <w:rsid w:val="00A71E1A"/>
    <w:rsid w:val="00A72ADD"/>
    <w:rsid w:val="00A73B06"/>
    <w:rsid w:val="00A74104"/>
    <w:rsid w:val="00A763F2"/>
    <w:rsid w:val="00A836E5"/>
    <w:rsid w:val="00A8618F"/>
    <w:rsid w:val="00A874DD"/>
    <w:rsid w:val="00A90AAB"/>
    <w:rsid w:val="00A911CA"/>
    <w:rsid w:val="00A91733"/>
    <w:rsid w:val="00A95840"/>
    <w:rsid w:val="00A95A80"/>
    <w:rsid w:val="00A97773"/>
    <w:rsid w:val="00AA06B7"/>
    <w:rsid w:val="00AA0E08"/>
    <w:rsid w:val="00AA1B0A"/>
    <w:rsid w:val="00AA35C5"/>
    <w:rsid w:val="00AA3B0C"/>
    <w:rsid w:val="00AA5281"/>
    <w:rsid w:val="00AA690D"/>
    <w:rsid w:val="00AA7385"/>
    <w:rsid w:val="00AA7B54"/>
    <w:rsid w:val="00AB09DE"/>
    <w:rsid w:val="00AB0FCE"/>
    <w:rsid w:val="00AB1A2E"/>
    <w:rsid w:val="00AB1C00"/>
    <w:rsid w:val="00AB1DC2"/>
    <w:rsid w:val="00AB1F20"/>
    <w:rsid w:val="00AB45DC"/>
    <w:rsid w:val="00AB4603"/>
    <w:rsid w:val="00AB4C60"/>
    <w:rsid w:val="00AB672D"/>
    <w:rsid w:val="00AB6E83"/>
    <w:rsid w:val="00AB6FA6"/>
    <w:rsid w:val="00AC354C"/>
    <w:rsid w:val="00AC3775"/>
    <w:rsid w:val="00AC6A1B"/>
    <w:rsid w:val="00AC75DC"/>
    <w:rsid w:val="00AD1F65"/>
    <w:rsid w:val="00AD272B"/>
    <w:rsid w:val="00AD3DCE"/>
    <w:rsid w:val="00AD4046"/>
    <w:rsid w:val="00AD4E73"/>
    <w:rsid w:val="00AD5631"/>
    <w:rsid w:val="00AD5D77"/>
    <w:rsid w:val="00AD66C8"/>
    <w:rsid w:val="00AE16DA"/>
    <w:rsid w:val="00AE1948"/>
    <w:rsid w:val="00AE2DCD"/>
    <w:rsid w:val="00AE3A62"/>
    <w:rsid w:val="00AE3ACC"/>
    <w:rsid w:val="00AE3D0C"/>
    <w:rsid w:val="00AE52A3"/>
    <w:rsid w:val="00AE578F"/>
    <w:rsid w:val="00AE5BC5"/>
    <w:rsid w:val="00AE6686"/>
    <w:rsid w:val="00AE6C8A"/>
    <w:rsid w:val="00AE7465"/>
    <w:rsid w:val="00AE7B72"/>
    <w:rsid w:val="00AF11B6"/>
    <w:rsid w:val="00AF18E6"/>
    <w:rsid w:val="00AF23DD"/>
    <w:rsid w:val="00AF5107"/>
    <w:rsid w:val="00AF6097"/>
    <w:rsid w:val="00B00954"/>
    <w:rsid w:val="00B01CF7"/>
    <w:rsid w:val="00B0545E"/>
    <w:rsid w:val="00B05589"/>
    <w:rsid w:val="00B057C8"/>
    <w:rsid w:val="00B05D8F"/>
    <w:rsid w:val="00B06590"/>
    <w:rsid w:val="00B06DD7"/>
    <w:rsid w:val="00B11BA5"/>
    <w:rsid w:val="00B11E0E"/>
    <w:rsid w:val="00B12F50"/>
    <w:rsid w:val="00B13577"/>
    <w:rsid w:val="00B144DF"/>
    <w:rsid w:val="00B14FEA"/>
    <w:rsid w:val="00B1573B"/>
    <w:rsid w:val="00B16C63"/>
    <w:rsid w:val="00B20029"/>
    <w:rsid w:val="00B20652"/>
    <w:rsid w:val="00B208A0"/>
    <w:rsid w:val="00B20DEC"/>
    <w:rsid w:val="00B2490C"/>
    <w:rsid w:val="00B25119"/>
    <w:rsid w:val="00B25ABD"/>
    <w:rsid w:val="00B264E8"/>
    <w:rsid w:val="00B27B22"/>
    <w:rsid w:val="00B3169A"/>
    <w:rsid w:val="00B33013"/>
    <w:rsid w:val="00B344E6"/>
    <w:rsid w:val="00B362E0"/>
    <w:rsid w:val="00B37C35"/>
    <w:rsid w:val="00B410C1"/>
    <w:rsid w:val="00B44C07"/>
    <w:rsid w:val="00B51416"/>
    <w:rsid w:val="00B53612"/>
    <w:rsid w:val="00B53927"/>
    <w:rsid w:val="00B55B28"/>
    <w:rsid w:val="00B57122"/>
    <w:rsid w:val="00B57A23"/>
    <w:rsid w:val="00B60739"/>
    <w:rsid w:val="00B621DF"/>
    <w:rsid w:val="00B631D9"/>
    <w:rsid w:val="00B63FE8"/>
    <w:rsid w:val="00B70033"/>
    <w:rsid w:val="00B70EB9"/>
    <w:rsid w:val="00B71814"/>
    <w:rsid w:val="00B7223D"/>
    <w:rsid w:val="00B72EA7"/>
    <w:rsid w:val="00B7337C"/>
    <w:rsid w:val="00B7688C"/>
    <w:rsid w:val="00B80BD9"/>
    <w:rsid w:val="00B81FC2"/>
    <w:rsid w:val="00B83BE6"/>
    <w:rsid w:val="00B840DD"/>
    <w:rsid w:val="00B84535"/>
    <w:rsid w:val="00B8528B"/>
    <w:rsid w:val="00B85D1F"/>
    <w:rsid w:val="00B87EEF"/>
    <w:rsid w:val="00B91F99"/>
    <w:rsid w:val="00B9269E"/>
    <w:rsid w:val="00B93091"/>
    <w:rsid w:val="00B935F2"/>
    <w:rsid w:val="00B93AD9"/>
    <w:rsid w:val="00B95CFB"/>
    <w:rsid w:val="00B9617E"/>
    <w:rsid w:val="00B962F3"/>
    <w:rsid w:val="00BA005B"/>
    <w:rsid w:val="00BA07DE"/>
    <w:rsid w:val="00BA097A"/>
    <w:rsid w:val="00BA0E01"/>
    <w:rsid w:val="00BA2050"/>
    <w:rsid w:val="00BA573F"/>
    <w:rsid w:val="00BA5E71"/>
    <w:rsid w:val="00BA6170"/>
    <w:rsid w:val="00BA764A"/>
    <w:rsid w:val="00BA79D6"/>
    <w:rsid w:val="00BA7DA9"/>
    <w:rsid w:val="00BB2C19"/>
    <w:rsid w:val="00BB376C"/>
    <w:rsid w:val="00BB4F1D"/>
    <w:rsid w:val="00BB5936"/>
    <w:rsid w:val="00BC08F1"/>
    <w:rsid w:val="00BC0DFD"/>
    <w:rsid w:val="00BC30BB"/>
    <w:rsid w:val="00BC3AC7"/>
    <w:rsid w:val="00BC4117"/>
    <w:rsid w:val="00BC444A"/>
    <w:rsid w:val="00BC4CA3"/>
    <w:rsid w:val="00BC56C2"/>
    <w:rsid w:val="00BC577E"/>
    <w:rsid w:val="00BC70A9"/>
    <w:rsid w:val="00BD03FB"/>
    <w:rsid w:val="00BD0F1C"/>
    <w:rsid w:val="00BD3BFA"/>
    <w:rsid w:val="00BD43FA"/>
    <w:rsid w:val="00BD74C4"/>
    <w:rsid w:val="00BD7757"/>
    <w:rsid w:val="00BE3089"/>
    <w:rsid w:val="00BE3CE7"/>
    <w:rsid w:val="00BE3F70"/>
    <w:rsid w:val="00BE5108"/>
    <w:rsid w:val="00BE5F32"/>
    <w:rsid w:val="00BE737B"/>
    <w:rsid w:val="00BF2043"/>
    <w:rsid w:val="00BF3068"/>
    <w:rsid w:val="00BF3933"/>
    <w:rsid w:val="00BF4138"/>
    <w:rsid w:val="00BF5141"/>
    <w:rsid w:val="00BF52B2"/>
    <w:rsid w:val="00BF57A9"/>
    <w:rsid w:val="00BF6042"/>
    <w:rsid w:val="00BF62A9"/>
    <w:rsid w:val="00BF7D99"/>
    <w:rsid w:val="00C0453D"/>
    <w:rsid w:val="00C0518C"/>
    <w:rsid w:val="00C05C05"/>
    <w:rsid w:val="00C07007"/>
    <w:rsid w:val="00C073CE"/>
    <w:rsid w:val="00C07F1E"/>
    <w:rsid w:val="00C105AD"/>
    <w:rsid w:val="00C11A42"/>
    <w:rsid w:val="00C12492"/>
    <w:rsid w:val="00C12A55"/>
    <w:rsid w:val="00C1305B"/>
    <w:rsid w:val="00C1363C"/>
    <w:rsid w:val="00C164ED"/>
    <w:rsid w:val="00C17B1B"/>
    <w:rsid w:val="00C20A18"/>
    <w:rsid w:val="00C20A92"/>
    <w:rsid w:val="00C21A0A"/>
    <w:rsid w:val="00C237B3"/>
    <w:rsid w:val="00C23E7A"/>
    <w:rsid w:val="00C2559A"/>
    <w:rsid w:val="00C25B2C"/>
    <w:rsid w:val="00C26153"/>
    <w:rsid w:val="00C263A1"/>
    <w:rsid w:val="00C27911"/>
    <w:rsid w:val="00C30610"/>
    <w:rsid w:val="00C314B0"/>
    <w:rsid w:val="00C33B83"/>
    <w:rsid w:val="00C34684"/>
    <w:rsid w:val="00C37562"/>
    <w:rsid w:val="00C379F2"/>
    <w:rsid w:val="00C37D8D"/>
    <w:rsid w:val="00C40356"/>
    <w:rsid w:val="00C404E1"/>
    <w:rsid w:val="00C408F4"/>
    <w:rsid w:val="00C42BF9"/>
    <w:rsid w:val="00C51116"/>
    <w:rsid w:val="00C51D6D"/>
    <w:rsid w:val="00C51EFE"/>
    <w:rsid w:val="00C52F3F"/>
    <w:rsid w:val="00C53584"/>
    <w:rsid w:val="00C54B39"/>
    <w:rsid w:val="00C56754"/>
    <w:rsid w:val="00C56880"/>
    <w:rsid w:val="00C601C3"/>
    <w:rsid w:val="00C60E11"/>
    <w:rsid w:val="00C63348"/>
    <w:rsid w:val="00C636D2"/>
    <w:rsid w:val="00C6380B"/>
    <w:rsid w:val="00C63E8E"/>
    <w:rsid w:val="00C64947"/>
    <w:rsid w:val="00C64A22"/>
    <w:rsid w:val="00C66212"/>
    <w:rsid w:val="00C66A3D"/>
    <w:rsid w:val="00C67AED"/>
    <w:rsid w:val="00C70279"/>
    <w:rsid w:val="00C716B4"/>
    <w:rsid w:val="00C728DE"/>
    <w:rsid w:val="00C731C1"/>
    <w:rsid w:val="00C732FA"/>
    <w:rsid w:val="00C750E2"/>
    <w:rsid w:val="00C7556A"/>
    <w:rsid w:val="00C77EB0"/>
    <w:rsid w:val="00C8070A"/>
    <w:rsid w:val="00C8099B"/>
    <w:rsid w:val="00C82F72"/>
    <w:rsid w:val="00C84EC7"/>
    <w:rsid w:val="00C85064"/>
    <w:rsid w:val="00C85D48"/>
    <w:rsid w:val="00C865BD"/>
    <w:rsid w:val="00C87327"/>
    <w:rsid w:val="00C924AE"/>
    <w:rsid w:val="00C9293B"/>
    <w:rsid w:val="00C94AE0"/>
    <w:rsid w:val="00C95270"/>
    <w:rsid w:val="00C973BB"/>
    <w:rsid w:val="00C9769D"/>
    <w:rsid w:val="00CA1B17"/>
    <w:rsid w:val="00CA2D0A"/>
    <w:rsid w:val="00CA33EF"/>
    <w:rsid w:val="00CA3588"/>
    <w:rsid w:val="00CA3750"/>
    <w:rsid w:val="00CA4DCB"/>
    <w:rsid w:val="00CA542D"/>
    <w:rsid w:val="00CA5800"/>
    <w:rsid w:val="00CA65E9"/>
    <w:rsid w:val="00CB0049"/>
    <w:rsid w:val="00CB0C37"/>
    <w:rsid w:val="00CB1852"/>
    <w:rsid w:val="00CB19C2"/>
    <w:rsid w:val="00CB2C4A"/>
    <w:rsid w:val="00CB3BDC"/>
    <w:rsid w:val="00CB5E9E"/>
    <w:rsid w:val="00CC010C"/>
    <w:rsid w:val="00CC13A8"/>
    <w:rsid w:val="00CC1AEC"/>
    <w:rsid w:val="00CC5B77"/>
    <w:rsid w:val="00CC6305"/>
    <w:rsid w:val="00CC7D70"/>
    <w:rsid w:val="00CD07A5"/>
    <w:rsid w:val="00CD1908"/>
    <w:rsid w:val="00CD1F82"/>
    <w:rsid w:val="00CD2A77"/>
    <w:rsid w:val="00CD2D7B"/>
    <w:rsid w:val="00CD32D8"/>
    <w:rsid w:val="00CD389F"/>
    <w:rsid w:val="00CD39B8"/>
    <w:rsid w:val="00CD4519"/>
    <w:rsid w:val="00CD584F"/>
    <w:rsid w:val="00CE135A"/>
    <w:rsid w:val="00CE15C5"/>
    <w:rsid w:val="00CE1D35"/>
    <w:rsid w:val="00CE2EC0"/>
    <w:rsid w:val="00CE2EF4"/>
    <w:rsid w:val="00CE430D"/>
    <w:rsid w:val="00CE5E69"/>
    <w:rsid w:val="00CE754C"/>
    <w:rsid w:val="00CF0FEC"/>
    <w:rsid w:val="00CF1F01"/>
    <w:rsid w:val="00CF239A"/>
    <w:rsid w:val="00CF2F09"/>
    <w:rsid w:val="00CF41EA"/>
    <w:rsid w:val="00CF4F71"/>
    <w:rsid w:val="00CF51E2"/>
    <w:rsid w:val="00CF59A1"/>
    <w:rsid w:val="00CF7737"/>
    <w:rsid w:val="00CF7F9B"/>
    <w:rsid w:val="00D0031F"/>
    <w:rsid w:val="00D00D03"/>
    <w:rsid w:val="00D00E37"/>
    <w:rsid w:val="00D0145D"/>
    <w:rsid w:val="00D01984"/>
    <w:rsid w:val="00D0295F"/>
    <w:rsid w:val="00D02C67"/>
    <w:rsid w:val="00D032B0"/>
    <w:rsid w:val="00D0469A"/>
    <w:rsid w:val="00D060B2"/>
    <w:rsid w:val="00D06A51"/>
    <w:rsid w:val="00D06C5F"/>
    <w:rsid w:val="00D11023"/>
    <w:rsid w:val="00D118AB"/>
    <w:rsid w:val="00D136D0"/>
    <w:rsid w:val="00D13E97"/>
    <w:rsid w:val="00D14317"/>
    <w:rsid w:val="00D146E6"/>
    <w:rsid w:val="00D17EB5"/>
    <w:rsid w:val="00D201AF"/>
    <w:rsid w:val="00D2094E"/>
    <w:rsid w:val="00D2167E"/>
    <w:rsid w:val="00D2244D"/>
    <w:rsid w:val="00D23391"/>
    <w:rsid w:val="00D23A8B"/>
    <w:rsid w:val="00D24990"/>
    <w:rsid w:val="00D24E65"/>
    <w:rsid w:val="00D26094"/>
    <w:rsid w:val="00D26C4B"/>
    <w:rsid w:val="00D26C88"/>
    <w:rsid w:val="00D279C0"/>
    <w:rsid w:val="00D3123B"/>
    <w:rsid w:val="00D32304"/>
    <w:rsid w:val="00D335E8"/>
    <w:rsid w:val="00D33CD8"/>
    <w:rsid w:val="00D35406"/>
    <w:rsid w:val="00D361A9"/>
    <w:rsid w:val="00D3756C"/>
    <w:rsid w:val="00D3761D"/>
    <w:rsid w:val="00D37813"/>
    <w:rsid w:val="00D4023E"/>
    <w:rsid w:val="00D40D88"/>
    <w:rsid w:val="00D41734"/>
    <w:rsid w:val="00D422CF"/>
    <w:rsid w:val="00D425F0"/>
    <w:rsid w:val="00D439BA"/>
    <w:rsid w:val="00D443E4"/>
    <w:rsid w:val="00D46288"/>
    <w:rsid w:val="00D47B09"/>
    <w:rsid w:val="00D504FD"/>
    <w:rsid w:val="00D50D90"/>
    <w:rsid w:val="00D514C9"/>
    <w:rsid w:val="00D51EE4"/>
    <w:rsid w:val="00D5244E"/>
    <w:rsid w:val="00D524D7"/>
    <w:rsid w:val="00D52BBB"/>
    <w:rsid w:val="00D53325"/>
    <w:rsid w:val="00D53941"/>
    <w:rsid w:val="00D54159"/>
    <w:rsid w:val="00D54763"/>
    <w:rsid w:val="00D54DA8"/>
    <w:rsid w:val="00D55730"/>
    <w:rsid w:val="00D561D7"/>
    <w:rsid w:val="00D56390"/>
    <w:rsid w:val="00D5755D"/>
    <w:rsid w:val="00D57E4F"/>
    <w:rsid w:val="00D6021E"/>
    <w:rsid w:val="00D60BCD"/>
    <w:rsid w:val="00D61FDF"/>
    <w:rsid w:val="00D641FD"/>
    <w:rsid w:val="00D64F2B"/>
    <w:rsid w:val="00D65056"/>
    <w:rsid w:val="00D65AB6"/>
    <w:rsid w:val="00D674F2"/>
    <w:rsid w:val="00D71315"/>
    <w:rsid w:val="00D73209"/>
    <w:rsid w:val="00D73479"/>
    <w:rsid w:val="00D73A03"/>
    <w:rsid w:val="00D764A7"/>
    <w:rsid w:val="00D76D95"/>
    <w:rsid w:val="00D80B3C"/>
    <w:rsid w:val="00D813FC"/>
    <w:rsid w:val="00D8166F"/>
    <w:rsid w:val="00D81827"/>
    <w:rsid w:val="00D82747"/>
    <w:rsid w:val="00D8311C"/>
    <w:rsid w:val="00D841ED"/>
    <w:rsid w:val="00D843B9"/>
    <w:rsid w:val="00D8508B"/>
    <w:rsid w:val="00D8521F"/>
    <w:rsid w:val="00D85C26"/>
    <w:rsid w:val="00D85C3D"/>
    <w:rsid w:val="00D90595"/>
    <w:rsid w:val="00D9268E"/>
    <w:rsid w:val="00D92DAC"/>
    <w:rsid w:val="00D94121"/>
    <w:rsid w:val="00D949EA"/>
    <w:rsid w:val="00D9575D"/>
    <w:rsid w:val="00D95D90"/>
    <w:rsid w:val="00D97C53"/>
    <w:rsid w:val="00D97DB7"/>
    <w:rsid w:val="00DA09F7"/>
    <w:rsid w:val="00DA12E0"/>
    <w:rsid w:val="00DA15E6"/>
    <w:rsid w:val="00DA177D"/>
    <w:rsid w:val="00DA1812"/>
    <w:rsid w:val="00DA2544"/>
    <w:rsid w:val="00DA29A5"/>
    <w:rsid w:val="00DA2A54"/>
    <w:rsid w:val="00DA3B93"/>
    <w:rsid w:val="00DA46E5"/>
    <w:rsid w:val="00DA4D4F"/>
    <w:rsid w:val="00DA5623"/>
    <w:rsid w:val="00DA7155"/>
    <w:rsid w:val="00DB19D8"/>
    <w:rsid w:val="00DB3078"/>
    <w:rsid w:val="00DB43DB"/>
    <w:rsid w:val="00DB44BC"/>
    <w:rsid w:val="00DB49E1"/>
    <w:rsid w:val="00DB4AAE"/>
    <w:rsid w:val="00DC076F"/>
    <w:rsid w:val="00DC156A"/>
    <w:rsid w:val="00DC1F79"/>
    <w:rsid w:val="00DC2396"/>
    <w:rsid w:val="00DC5BE9"/>
    <w:rsid w:val="00DC5FCF"/>
    <w:rsid w:val="00DC61BC"/>
    <w:rsid w:val="00DC682C"/>
    <w:rsid w:val="00DC7346"/>
    <w:rsid w:val="00DC7CD8"/>
    <w:rsid w:val="00DD0097"/>
    <w:rsid w:val="00DD0814"/>
    <w:rsid w:val="00DD1029"/>
    <w:rsid w:val="00DD1490"/>
    <w:rsid w:val="00DD2883"/>
    <w:rsid w:val="00DD3124"/>
    <w:rsid w:val="00DD3597"/>
    <w:rsid w:val="00DD4F9B"/>
    <w:rsid w:val="00DD518F"/>
    <w:rsid w:val="00DD5338"/>
    <w:rsid w:val="00DD6E28"/>
    <w:rsid w:val="00DE0A0D"/>
    <w:rsid w:val="00DE15AC"/>
    <w:rsid w:val="00DE396A"/>
    <w:rsid w:val="00DE403E"/>
    <w:rsid w:val="00DE65F1"/>
    <w:rsid w:val="00DE7374"/>
    <w:rsid w:val="00DE73A4"/>
    <w:rsid w:val="00DF0393"/>
    <w:rsid w:val="00DF0699"/>
    <w:rsid w:val="00DF153C"/>
    <w:rsid w:val="00DF215C"/>
    <w:rsid w:val="00DF5194"/>
    <w:rsid w:val="00DF52B7"/>
    <w:rsid w:val="00DF5417"/>
    <w:rsid w:val="00DF5492"/>
    <w:rsid w:val="00DF5873"/>
    <w:rsid w:val="00DF5C8A"/>
    <w:rsid w:val="00DF6ADA"/>
    <w:rsid w:val="00E005AC"/>
    <w:rsid w:val="00E01D38"/>
    <w:rsid w:val="00E025EB"/>
    <w:rsid w:val="00E02A9A"/>
    <w:rsid w:val="00E05680"/>
    <w:rsid w:val="00E07CB6"/>
    <w:rsid w:val="00E10999"/>
    <w:rsid w:val="00E10EB9"/>
    <w:rsid w:val="00E131B7"/>
    <w:rsid w:val="00E13443"/>
    <w:rsid w:val="00E1435C"/>
    <w:rsid w:val="00E15AEF"/>
    <w:rsid w:val="00E16499"/>
    <w:rsid w:val="00E17EAC"/>
    <w:rsid w:val="00E222A2"/>
    <w:rsid w:val="00E22A00"/>
    <w:rsid w:val="00E23033"/>
    <w:rsid w:val="00E269C2"/>
    <w:rsid w:val="00E27E6D"/>
    <w:rsid w:val="00E30120"/>
    <w:rsid w:val="00E378A7"/>
    <w:rsid w:val="00E403EF"/>
    <w:rsid w:val="00E42119"/>
    <w:rsid w:val="00E4246A"/>
    <w:rsid w:val="00E42643"/>
    <w:rsid w:val="00E436C8"/>
    <w:rsid w:val="00E440F6"/>
    <w:rsid w:val="00E44778"/>
    <w:rsid w:val="00E472A0"/>
    <w:rsid w:val="00E4743B"/>
    <w:rsid w:val="00E47465"/>
    <w:rsid w:val="00E47CE8"/>
    <w:rsid w:val="00E50BB9"/>
    <w:rsid w:val="00E51D44"/>
    <w:rsid w:val="00E52541"/>
    <w:rsid w:val="00E54047"/>
    <w:rsid w:val="00E5452D"/>
    <w:rsid w:val="00E54CA6"/>
    <w:rsid w:val="00E54ECF"/>
    <w:rsid w:val="00E55220"/>
    <w:rsid w:val="00E5562A"/>
    <w:rsid w:val="00E55C9E"/>
    <w:rsid w:val="00E56753"/>
    <w:rsid w:val="00E5711E"/>
    <w:rsid w:val="00E57302"/>
    <w:rsid w:val="00E610AF"/>
    <w:rsid w:val="00E6141A"/>
    <w:rsid w:val="00E6281D"/>
    <w:rsid w:val="00E64264"/>
    <w:rsid w:val="00E64640"/>
    <w:rsid w:val="00E64994"/>
    <w:rsid w:val="00E67529"/>
    <w:rsid w:val="00E67966"/>
    <w:rsid w:val="00E67ECB"/>
    <w:rsid w:val="00E70314"/>
    <w:rsid w:val="00E70D34"/>
    <w:rsid w:val="00E720DA"/>
    <w:rsid w:val="00E72836"/>
    <w:rsid w:val="00E736B2"/>
    <w:rsid w:val="00E73752"/>
    <w:rsid w:val="00E73916"/>
    <w:rsid w:val="00E73F89"/>
    <w:rsid w:val="00E75C50"/>
    <w:rsid w:val="00E75EB1"/>
    <w:rsid w:val="00E802BD"/>
    <w:rsid w:val="00E813AF"/>
    <w:rsid w:val="00E821C6"/>
    <w:rsid w:val="00E83006"/>
    <w:rsid w:val="00E84F24"/>
    <w:rsid w:val="00E85484"/>
    <w:rsid w:val="00E85812"/>
    <w:rsid w:val="00E85E67"/>
    <w:rsid w:val="00E87C86"/>
    <w:rsid w:val="00E9098D"/>
    <w:rsid w:val="00E9188A"/>
    <w:rsid w:val="00E91ED2"/>
    <w:rsid w:val="00E92EA8"/>
    <w:rsid w:val="00E92EC5"/>
    <w:rsid w:val="00E94903"/>
    <w:rsid w:val="00E9569F"/>
    <w:rsid w:val="00E9621F"/>
    <w:rsid w:val="00E96323"/>
    <w:rsid w:val="00E970F8"/>
    <w:rsid w:val="00E979D4"/>
    <w:rsid w:val="00EA0A0B"/>
    <w:rsid w:val="00EA2FBD"/>
    <w:rsid w:val="00EA310B"/>
    <w:rsid w:val="00EA391A"/>
    <w:rsid w:val="00EA4947"/>
    <w:rsid w:val="00EA519F"/>
    <w:rsid w:val="00EA624F"/>
    <w:rsid w:val="00EA64A4"/>
    <w:rsid w:val="00EA6FC6"/>
    <w:rsid w:val="00EB033C"/>
    <w:rsid w:val="00EB0AC6"/>
    <w:rsid w:val="00EB20B1"/>
    <w:rsid w:val="00EB36D4"/>
    <w:rsid w:val="00EB3DF9"/>
    <w:rsid w:val="00EB49C9"/>
    <w:rsid w:val="00EB554E"/>
    <w:rsid w:val="00EB582A"/>
    <w:rsid w:val="00EC2185"/>
    <w:rsid w:val="00EC304E"/>
    <w:rsid w:val="00EC5B58"/>
    <w:rsid w:val="00EC5C2E"/>
    <w:rsid w:val="00EC6099"/>
    <w:rsid w:val="00EC738B"/>
    <w:rsid w:val="00EC79EC"/>
    <w:rsid w:val="00EC7F55"/>
    <w:rsid w:val="00ED0BE8"/>
    <w:rsid w:val="00ED0F5F"/>
    <w:rsid w:val="00ED1E0C"/>
    <w:rsid w:val="00ED250D"/>
    <w:rsid w:val="00ED41D0"/>
    <w:rsid w:val="00ED4344"/>
    <w:rsid w:val="00ED4E72"/>
    <w:rsid w:val="00ED655A"/>
    <w:rsid w:val="00ED73A8"/>
    <w:rsid w:val="00ED7C38"/>
    <w:rsid w:val="00EE069B"/>
    <w:rsid w:val="00EE217A"/>
    <w:rsid w:val="00EE29A3"/>
    <w:rsid w:val="00EE2A69"/>
    <w:rsid w:val="00EE2B97"/>
    <w:rsid w:val="00EE3113"/>
    <w:rsid w:val="00EE54D5"/>
    <w:rsid w:val="00EE6357"/>
    <w:rsid w:val="00EE7915"/>
    <w:rsid w:val="00EE7D49"/>
    <w:rsid w:val="00EF118A"/>
    <w:rsid w:val="00EF11AF"/>
    <w:rsid w:val="00EF20AF"/>
    <w:rsid w:val="00EF32ED"/>
    <w:rsid w:val="00EF40DE"/>
    <w:rsid w:val="00EF506A"/>
    <w:rsid w:val="00EF5CFC"/>
    <w:rsid w:val="00EF7372"/>
    <w:rsid w:val="00EF7F54"/>
    <w:rsid w:val="00F00380"/>
    <w:rsid w:val="00F018E6"/>
    <w:rsid w:val="00F02F22"/>
    <w:rsid w:val="00F039E1"/>
    <w:rsid w:val="00F04F34"/>
    <w:rsid w:val="00F05F0D"/>
    <w:rsid w:val="00F06AAB"/>
    <w:rsid w:val="00F07084"/>
    <w:rsid w:val="00F078CF"/>
    <w:rsid w:val="00F10F88"/>
    <w:rsid w:val="00F11E92"/>
    <w:rsid w:val="00F13351"/>
    <w:rsid w:val="00F1376E"/>
    <w:rsid w:val="00F13CF3"/>
    <w:rsid w:val="00F153F9"/>
    <w:rsid w:val="00F17CC6"/>
    <w:rsid w:val="00F200CA"/>
    <w:rsid w:val="00F20535"/>
    <w:rsid w:val="00F20E1F"/>
    <w:rsid w:val="00F21A32"/>
    <w:rsid w:val="00F22E99"/>
    <w:rsid w:val="00F240BF"/>
    <w:rsid w:val="00F242B8"/>
    <w:rsid w:val="00F25186"/>
    <w:rsid w:val="00F26211"/>
    <w:rsid w:val="00F26C3F"/>
    <w:rsid w:val="00F3092A"/>
    <w:rsid w:val="00F31877"/>
    <w:rsid w:val="00F31AE1"/>
    <w:rsid w:val="00F31F66"/>
    <w:rsid w:val="00F338A3"/>
    <w:rsid w:val="00F3497D"/>
    <w:rsid w:val="00F34C2B"/>
    <w:rsid w:val="00F36677"/>
    <w:rsid w:val="00F372DA"/>
    <w:rsid w:val="00F37808"/>
    <w:rsid w:val="00F40146"/>
    <w:rsid w:val="00F401CC"/>
    <w:rsid w:val="00F424A4"/>
    <w:rsid w:val="00F42CFD"/>
    <w:rsid w:val="00F43200"/>
    <w:rsid w:val="00F44CE7"/>
    <w:rsid w:val="00F46C52"/>
    <w:rsid w:val="00F4717B"/>
    <w:rsid w:val="00F50296"/>
    <w:rsid w:val="00F507F6"/>
    <w:rsid w:val="00F50F30"/>
    <w:rsid w:val="00F516B0"/>
    <w:rsid w:val="00F521BC"/>
    <w:rsid w:val="00F54563"/>
    <w:rsid w:val="00F54721"/>
    <w:rsid w:val="00F5544D"/>
    <w:rsid w:val="00F601CB"/>
    <w:rsid w:val="00F60B7D"/>
    <w:rsid w:val="00F6116C"/>
    <w:rsid w:val="00F629D7"/>
    <w:rsid w:val="00F62A8E"/>
    <w:rsid w:val="00F62C60"/>
    <w:rsid w:val="00F63C3C"/>
    <w:rsid w:val="00F64086"/>
    <w:rsid w:val="00F65475"/>
    <w:rsid w:val="00F65579"/>
    <w:rsid w:val="00F658FC"/>
    <w:rsid w:val="00F70B17"/>
    <w:rsid w:val="00F70CBA"/>
    <w:rsid w:val="00F70CD5"/>
    <w:rsid w:val="00F71487"/>
    <w:rsid w:val="00F714E3"/>
    <w:rsid w:val="00F71F0E"/>
    <w:rsid w:val="00F72471"/>
    <w:rsid w:val="00F7263A"/>
    <w:rsid w:val="00F7283E"/>
    <w:rsid w:val="00F72E15"/>
    <w:rsid w:val="00F73F4E"/>
    <w:rsid w:val="00F74B09"/>
    <w:rsid w:val="00F76090"/>
    <w:rsid w:val="00F76815"/>
    <w:rsid w:val="00F77504"/>
    <w:rsid w:val="00F77F64"/>
    <w:rsid w:val="00F8078F"/>
    <w:rsid w:val="00F811C1"/>
    <w:rsid w:val="00F83328"/>
    <w:rsid w:val="00F8573D"/>
    <w:rsid w:val="00F86022"/>
    <w:rsid w:val="00F909B5"/>
    <w:rsid w:val="00F92179"/>
    <w:rsid w:val="00F933E0"/>
    <w:rsid w:val="00F95EF6"/>
    <w:rsid w:val="00F96D11"/>
    <w:rsid w:val="00F976D8"/>
    <w:rsid w:val="00F9777C"/>
    <w:rsid w:val="00FA07FC"/>
    <w:rsid w:val="00FA1F50"/>
    <w:rsid w:val="00FA2E0A"/>
    <w:rsid w:val="00FA3741"/>
    <w:rsid w:val="00FA4358"/>
    <w:rsid w:val="00FA6653"/>
    <w:rsid w:val="00FA6730"/>
    <w:rsid w:val="00FB1E28"/>
    <w:rsid w:val="00FB2CBD"/>
    <w:rsid w:val="00FB2E9E"/>
    <w:rsid w:val="00FB3ADA"/>
    <w:rsid w:val="00FB4EBE"/>
    <w:rsid w:val="00FB5E07"/>
    <w:rsid w:val="00FB63D7"/>
    <w:rsid w:val="00FB64A3"/>
    <w:rsid w:val="00FB6559"/>
    <w:rsid w:val="00FB70A3"/>
    <w:rsid w:val="00FB7B00"/>
    <w:rsid w:val="00FC1088"/>
    <w:rsid w:val="00FC1376"/>
    <w:rsid w:val="00FC30D1"/>
    <w:rsid w:val="00FC3B56"/>
    <w:rsid w:val="00FC48F3"/>
    <w:rsid w:val="00FC578D"/>
    <w:rsid w:val="00FC729A"/>
    <w:rsid w:val="00FC7C76"/>
    <w:rsid w:val="00FD1977"/>
    <w:rsid w:val="00FD258B"/>
    <w:rsid w:val="00FD3953"/>
    <w:rsid w:val="00FD3A85"/>
    <w:rsid w:val="00FD66CC"/>
    <w:rsid w:val="00FD68CF"/>
    <w:rsid w:val="00FD73B6"/>
    <w:rsid w:val="00FD7C5E"/>
    <w:rsid w:val="00FE1331"/>
    <w:rsid w:val="00FE239A"/>
    <w:rsid w:val="00FE33CB"/>
    <w:rsid w:val="00FE3877"/>
    <w:rsid w:val="00FE4394"/>
    <w:rsid w:val="00FE4D0C"/>
    <w:rsid w:val="00FE5EE2"/>
    <w:rsid w:val="00FE5F9E"/>
    <w:rsid w:val="00FE6328"/>
    <w:rsid w:val="00FE68D7"/>
    <w:rsid w:val="00FE7256"/>
    <w:rsid w:val="00FF1371"/>
    <w:rsid w:val="00FF17AE"/>
    <w:rsid w:val="00FF1CEE"/>
    <w:rsid w:val="00FF1D40"/>
    <w:rsid w:val="00FF2DE2"/>
    <w:rsid w:val="00FF434F"/>
    <w:rsid w:val="00FF470D"/>
    <w:rsid w:val="00FF5A55"/>
    <w:rsid w:val="00FF73E2"/>
    <w:rsid w:val="00FF77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4133A20"/>
  <w15:docId w15:val="{B42A5BFA-0A2F-4485-9E8C-175C447B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03"/>
    <w:pPr>
      <w:spacing w:after="200" w:line="276" w:lineRule="auto"/>
      <w:jc w:val="both"/>
    </w:pPr>
    <w:rPr>
      <w:sz w:val="22"/>
      <w:szCs w:val="22"/>
      <w:lang w:val="en-US" w:eastAsia="en-US"/>
    </w:rPr>
  </w:style>
  <w:style w:type="paragraph" w:styleId="Heading2">
    <w:name w:val="heading 2"/>
    <w:basedOn w:val="Normal"/>
    <w:link w:val="Heading2Char"/>
    <w:uiPriority w:val="9"/>
    <w:qFormat/>
    <w:rsid w:val="00EA2FBD"/>
    <w:pPr>
      <w:spacing w:before="100" w:beforeAutospacing="1" w:after="100" w:afterAutospacing="1" w:line="240" w:lineRule="auto"/>
      <w:jc w:val="left"/>
      <w:outlineLvl w:val="1"/>
    </w:pPr>
    <w:rPr>
      <w:rFonts w:ascii="Times New Roman" w:eastAsia="Times New Roman" w:hAnsi="Times New Roman"/>
      <w:b/>
      <w:bCs/>
      <w:sz w:val="36"/>
      <w:szCs w:val="36"/>
      <w:lang w:val="ro-RO" w:eastAsia="ro-RO"/>
    </w:rPr>
  </w:style>
  <w:style w:type="paragraph" w:styleId="Heading3">
    <w:name w:val="heading 3"/>
    <w:basedOn w:val="Normal"/>
    <w:next w:val="Normal"/>
    <w:link w:val="Heading3Char"/>
    <w:uiPriority w:val="9"/>
    <w:unhideWhenUsed/>
    <w:qFormat/>
    <w:rsid w:val="00041B2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131F"/>
    <w:rPr>
      <w:strike w:val="0"/>
      <w:dstrike w:val="0"/>
      <w:color w:val="336390"/>
      <w:u w:val="none"/>
      <w:effect w:val="none"/>
    </w:rPr>
  </w:style>
  <w:style w:type="character" w:styleId="Strong">
    <w:name w:val="Strong"/>
    <w:uiPriority w:val="22"/>
    <w:qFormat/>
    <w:rsid w:val="003E131F"/>
    <w:rPr>
      <w:b/>
      <w:bCs/>
    </w:rPr>
  </w:style>
  <w:style w:type="character" w:customStyle="1" w:styleId="li1">
    <w:name w:val="li1"/>
    <w:rsid w:val="0061226A"/>
    <w:rPr>
      <w:b/>
      <w:bCs/>
      <w:color w:val="8F0000"/>
    </w:rPr>
  </w:style>
  <w:style w:type="character" w:customStyle="1" w:styleId="tli1">
    <w:name w:val="tli1"/>
    <w:rsid w:val="0061226A"/>
  </w:style>
  <w:style w:type="paragraph" w:styleId="ListParagraph">
    <w:name w:val="List Paragraph"/>
    <w:basedOn w:val="Normal"/>
    <w:uiPriority w:val="34"/>
    <w:qFormat/>
    <w:rsid w:val="00CE2EF4"/>
    <w:pPr>
      <w:ind w:left="720"/>
    </w:pPr>
  </w:style>
  <w:style w:type="character" w:customStyle="1" w:styleId="ln2talineat">
    <w:name w:val="ln2talineat"/>
    <w:basedOn w:val="DefaultParagraphFont"/>
    <w:rsid w:val="00DD0814"/>
  </w:style>
  <w:style w:type="table" w:styleId="TableGrid">
    <w:name w:val="Table Grid"/>
    <w:basedOn w:val="TableNormal"/>
    <w:uiPriority w:val="59"/>
    <w:rsid w:val="0035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0B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60B2"/>
    <w:rPr>
      <w:rFonts w:ascii="Tahoma" w:hAnsi="Tahoma" w:cs="Tahoma"/>
      <w:sz w:val="16"/>
      <w:szCs w:val="16"/>
    </w:rPr>
  </w:style>
  <w:style w:type="character" w:customStyle="1" w:styleId="al1">
    <w:name w:val="al1"/>
    <w:rsid w:val="000C10DF"/>
    <w:rPr>
      <w:b/>
      <w:bCs/>
      <w:color w:val="008F00"/>
    </w:rPr>
  </w:style>
  <w:style w:type="character" w:customStyle="1" w:styleId="tal1">
    <w:name w:val="tal1"/>
    <w:basedOn w:val="DefaultParagraphFont"/>
    <w:rsid w:val="000C10DF"/>
  </w:style>
  <w:style w:type="character" w:styleId="CommentReference">
    <w:name w:val="annotation reference"/>
    <w:uiPriority w:val="99"/>
    <w:unhideWhenUsed/>
    <w:rsid w:val="00383A65"/>
    <w:rPr>
      <w:sz w:val="16"/>
      <w:szCs w:val="16"/>
    </w:rPr>
  </w:style>
  <w:style w:type="paragraph" w:styleId="CommentText">
    <w:name w:val="annotation text"/>
    <w:basedOn w:val="Normal"/>
    <w:link w:val="CommentTextChar"/>
    <w:uiPriority w:val="99"/>
    <w:unhideWhenUsed/>
    <w:rsid w:val="00383A65"/>
    <w:rPr>
      <w:sz w:val="20"/>
      <w:szCs w:val="20"/>
    </w:rPr>
  </w:style>
  <w:style w:type="character" w:customStyle="1" w:styleId="CommentTextChar">
    <w:name w:val="Comment Text Char"/>
    <w:basedOn w:val="DefaultParagraphFont"/>
    <w:link w:val="CommentText"/>
    <w:uiPriority w:val="99"/>
    <w:rsid w:val="00383A65"/>
  </w:style>
  <w:style w:type="paragraph" w:styleId="CommentSubject">
    <w:name w:val="annotation subject"/>
    <w:basedOn w:val="CommentText"/>
    <w:next w:val="CommentText"/>
    <w:link w:val="CommentSubjectChar"/>
    <w:uiPriority w:val="99"/>
    <w:semiHidden/>
    <w:unhideWhenUsed/>
    <w:rsid w:val="00383A65"/>
    <w:rPr>
      <w:b/>
      <w:bCs/>
      <w:lang w:val="x-none" w:eastAsia="x-none"/>
    </w:rPr>
  </w:style>
  <w:style w:type="character" w:customStyle="1" w:styleId="CommentSubjectChar">
    <w:name w:val="Comment Subject Char"/>
    <w:link w:val="CommentSubject"/>
    <w:uiPriority w:val="99"/>
    <w:semiHidden/>
    <w:rsid w:val="00383A65"/>
    <w:rPr>
      <w:b/>
      <w:bCs/>
    </w:rPr>
  </w:style>
  <w:style w:type="paragraph" w:styleId="Header">
    <w:name w:val="header"/>
    <w:basedOn w:val="Normal"/>
    <w:link w:val="HeaderChar"/>
    <w:uiPriority w:val="99"/>
    <w:unhideWhenUsed/>
    <w:rsid w:val="00390BC4"/>
    <w:pPr>
      <w:tabs>
        <w:tab w:val="center" w:pos="4536"/>
        <w:tab w:val="right" w:pos="9072"/>
      </w:tabs>
    </w:pPr>
  </w:style>
  <w:style w:type="character" w:customStyle="1" w:styleId="HeaderChar">
    <w:name w:val="Header Char"/>
    <w:link w:val="Header"/>
    <w:uiPriority w:val="99"/>
    <w:rsid w:val="00390BC4"/>
    <w:rPr>
      <w:sz w:val="22"/>
      <w:szCs w:val="22"/>
      <w:lang w:val="en-US" w:eastAsia="en-US"/>
    </w:rPr>
  </w:style>
  <w:style w:type="paragraph" w:styleId="Footer">
    <w:name w:val="footer"/>
    <w:basedOn w:val="Normal"/>
    <w:link w:val="FooterChar"/>
    <w:uiPriority w:val="99"/>
    <w:unhideWhenUsed/>
    <w:rsid w:val="00390BC4"/>
    <w:pPr>
      <w:tabs>
        <w:tab w:val="center" w:pos="4536"/>
        <w:tab w:val="right" w:pos="9072"/>
      </w:tabs>
    </w:pPr>
  </w:style>
  <w:style w:type="character" w:customStyle="1" w:styleId="FooterChar">
    <w:name w:val="Footer Char"/>
    <w:link w:val="Footer"/>
    <w:uiPriority w:val="99"/>
    <w:rsid w:val="00390BC4"/>
    <w:rPr>
      <w:sz w:val="22"/>
      <w:szCs w:val="22"/>
      <w:lang w:val="en-US" w:eastAsia="en-US"/>
    </w:rPr>
  </w:style>
  <w:style w:type="character" w:customStyle="1" w:styleId="Heading3Char">
    <w:name w:val="Heading 3 Char"/>
    <w:link w:val="Heading3"/>
    <w:uiPriority w:val="9"/>
    <w:rsid w:val="00041B24"/>
    <w:rPr>
      <w:rFonts w:ascii="Calibri Light" w:eastAsia="Times New Roman" w:hAnsi="Calibri Light" w:cs="Times New Roman"/>
      <w:b/>
      <w:bCs/>
      <w:sz w:val="26"/>
      <w:szCs w:val="26"/>
      <w:lang w:val="en-US" w:eastAsia="en-US"/>
    </w:rPr>
  </w:style>
  <w:style w:type="paragraph" w:styleId="FootnoteText">
    <w:name w:val="footnote text"/>
    <w:basedOn w:val="Normal"/>
    <w:link w:val="FootnoteTextChar"/>
    <w:uiPriority w:val="99"/>
    <w:semiHidden/>
    <w:unhideWhenUsed/>
    <w:rsid w:val="00FF434F"/>
    <w:rPr>
      <w:sz w:val="20"/>
      <w:szCs w:val="20"/>
    </w:rPr>
  </w:style>
  <w:style w:type="character" w:customStyle="1" w:styleId="FootnoteTextChar">
    <w:name w:val="Footnote Text Char"/>
    <w:basedOn w:val="DefaultParagraphFont"/>
    <w:link w:val="FootnoteText"/>
    <w:uiPriority w:val="99"/>
    <w:semiHidden/>
    <w:rsid w:val="00FF434F"/>
  </w:style>
  <w:style w:type="character" w:styleId="FootnoteReference">
    <w:name w:val="footnote reference"/>
    <w:uiPriority w:val="99"/>
    <w:semiHidden/>
    <w:unhideWhenUsed/>
    <w:rsid w:val="00FF434F"/>
    <w:rPr>
      <w:vertAlign w:val="superscript"/>
    </w:rPr>
  </w:style>
  <w:style w:type="paragraph" w:customStyle="1" w:styleId="CM1">
    <w:name w:val="CM1"/>
    <w:basedOn w:val="Normal"/>
    <w:next w:val="Normal"/>
    <w:uiPriority w:val="99"/>
    <w:rsid w:val="00992636"/>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992636"/>
    <w:pPr>
      <w:autoSpaceDE w:val="0"/>
      <w:autoSpaceDN w:val="0"/>
      <w:adjustRightInd w:val="0"/>
      <w:spacing w:after="0" w:line="240" w:lineRule="auto"/>
      <w:jc w:val="left"/>
    </w:pPr>
    <w:rPr>
      <w:rFonts w:ascii="EUAlbertina" w:hAnsi="EUAlbertina"/>
      <w:sz w:val="24"/>
      <w:szCs w:val="24"/>
    </w:rPr>
  </w:style>
  <w:style w:type="character" w:customStyle="1" w:styleId="tpa1">
    <w:name w:val="tpa1"/>
    <w:rsid w:val="002D1DBF"/>
  </w:style>
  <w:style w:type="paragraph" w:customStyle="1" w:styleId="Default">
    <w:name w:val="Default"/>
    <w:rsid w:val="001D016F"/>
    <w:pPr>
      <w:widowControl w:val="0"/>
      <w:autoSpaceDE w:val="0"/>
      <w:autoSpaceDN w:val="0"/>
      <w:adjustRightInd w:val="0"/>
    </w:pPr>
    <w:rPr>
      <w:rFonts w:ascii="Times New Roman PSMT" w:eastAsia="Times New Roman" w:hAnsi="Times New Roman PSMT"/>
      <w:color w:val="000000"/>
      <w:sz w:val="24"/>
      <w:szCs w:val="24"/>
    </w:rPr>
  </w:style>
  <w:style w:type="paragraph" w:styleId="BodyText">
    <w:name w:val="Body Text"/>
    <w:basedOn w:val="Normal"/>
    <w:link w:val="BodyTextChar"/>
    <w:uiPriority w:val="99"/>
    <w:unhideWhenUsed/>
    <w:rsid w:val="001D016F"/>
    <w:pPr>
      <w:spacing w:after="120" w:line="259" w:lineRule="auto"/>
      <w:jc w:val="left"/>
    </w:pPr>
  </w:style>
  <w:style w:type="character" w:customStyle="1" w:styleId="BodyTextChar">
    <w:name w:val="Body Text Char"/>
    <w:link w:val="BodyText"/>
    <w:uiPriority w:val="99"/>
    <w:rsid w:val="001D016F"/>
    <w:rPr>
      <w:sz w:val="22"/>
      <w:szCs w:val="22"/>
    </w:rPr>
  </w:style>
  <w:style w:type="paragraph" w:customStyle="1" w:styleId="doc-ti">
    <w:name w:val="doc-ti"/>
    <w:basedOn w:val="Normal"/>
    <w:rsid w:val="00CC6305"/>
    <w:pPr>
      <w:spacing w:before="100" w:beforeAutospacing="1" w:after="100" w:afterAutospacing="1" w:line="240" w:lineRule="auto"/>
      <w:jc w:val="left"/>
    </w:pPr>
    <w:rPr>
      <w:rFonts w:ascii="Times New Roman" w:eastAsia="Times New Roman" w:hAnsi="Times New Roman"/>
      <w:sz w:val="24"/>
      <w:szCs w:val="24"/>
    </w:rPr>
  </w:style>
  <w:style w:type="paragraph" w:styleId="NoSpacing">
    <w:name w:val="No Spacing"/>
    <w:uiPriority w:val="1"/>
    <w:qFormat/>
    <w:rsid w:val="00F7283E"/>
    <w:rPr>
      <w:sz w:val="22"/>
      <w:szCs w:val="22"/>
      <w:lang w:eastAsia="en-US"/>
    </w:rPr>
  </w:style>
  <w:style w:type="character" w:customStyle="1" w:styleId="spubbdy1">
    <w:name w:val="s_pub_bdy1"/>
    <w:rsid w:val="00F7283E"/>
    <w:rPr>
      <w:rFonts w:ascii="Verdana" w:hAnsi="Verdana" w:hint="default"/>
      <w:b/>
      <w:bCs/>
      <w:color w:val="24689B"/>
      <w:sz w:val="21"/>
      <w:szCs w:val="21"/>
      <w:shd w:val="clear" w:color="auto" w:fill="FFFFFF"/>
    </w:rPr>
  </w:style>
  <w:style w:type="character" w:customStyle="1" w:styleId="Heading2Char">
    <w:name w:val="Heading 2 Char"/>
    <w:link w:val="Heading2"/>
    <w:uiPriority w:val="9"/>
    <w:rsid w:val="00EA2FBD"/>
    <w:rPr>
      <w:rFonts w:ascii="Times New Roman" w:eastAsia="Times New Roman" w:hAnsi="Times New Roman"/>
      <w:b/>
      <w:bCs/>
      <w:sz w:val="36"/>
      <w:szCs w:val="36"/>
    </w:rPr>
  </w:style>
  <w:style w:type="numbering" w:customStyle="1" w:styleId="NoList1">
    <w:name w:val="No List1"/>
    <w:next w:val="NoList"/>
    <w:uiPriority w:val="99"/>
    <w:semiHidden/>
    <w:unhideWhenUsed/>
    <w:rsid w:val="00EA2FBD"/>
  </w:style>
  <w:style w:type="character" w:styleId="FollowedHyperlink">
    <w:name w:val="FollowedHyperlink"/>
    <w:uiPriority w:val="99"/>
    <w:semiHidden/>
    <w:unhideWhenUsed/>
    <w:rsid w:val="00EA2FBD"/>
    <w:rPr>
      <w:color w:val="800080"/>
      <w:u w:val="single"/>
    </w:rPr>
  </w:style>
  <w:style w:type="character" w:customStyle="1" w:styleId="ng-scope">
    <w:name w:val="ng-scope"/>
    <w:rsid w:val="00EA2FBD"/>
  </w:style>
  <w:style w:type="paragraph" w:styleId="z-TopofForm">
    <w:name w:val="HTML Top of Form"/>
    <w:basedOn w:val="Normal"/>
    <w:next w:val="Normal"/>
    <w:link w:val="z-TopofFormChar"/>
    <w:hidden/>
    <w:uiPriority w:val="99"/>
    <w:semiHidden/>
    <w:unhideWhenUsed/>
    <w:rsid w:val="00EA2FBD"/>
    <w:pPr>
      <w:pBdr>
        <w:bottom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TopofFormChar">
    <w:name w:val="z-Top of Form Char"/>
    <w:link w:val="z-TopofForm"/>
    <w:uiPriority w:val="99"/>
    <w:semiHidden/>
    <w:rsid w:val="00EA2FBD"/>
    <w:rPr>
      <w:rFonts w:ascii="Arial" w:eastAsia="Times New Roman" w:hAnsi="Arial" w:cs="Arial"/>
      <w:vanish/>
      <w:sz w:val="16"/>
      <w:szCs w:val="16"/>
    </w:rPr>
  </w:style>
  <w:style w:type="character" w:customStyle="1" w:styleId="fa">
    <w:name w:val="fa"/>
    <w:rsid w:val="00EA2FBD"/>
  </w:style>
  <w:style w:type="character" w:customStyle="1" w:styleId="hidden-xs">
    <w:name w:val="hidden-xs"/>
    <w:rsid w:val="00EA2FBD"/>
  </w:style>
  <w:style w:type="paragraph" w:styleId="z-BottomofForm">
    <w:name w:val="HTML Bottom of Form"/>
    <w:basedOn w:val="Normal"/>
    <w:next w:val="Normal"/>
    <w:link w:val="z-BottomofFormChar"/>
    <w:hidden/>
    <w:uiPriority w:val="99"/>
    <w:semiHidden/>
    <w:unhideWhenUsed/>
    <w:rsid w:val="00EA2FBD"/>
    <w:pPr>
      <w:pBdr>
        <w:top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BottomofFormChar">
    <w:name w:val="z-Bottom of Form Char"/>
    <w:link w:val="z-BottomofForm"/>
    <w:uiPriority w:val="99"/>
    <w:semiHidden/>
    <w:rsid w:val="00EA2FBD"/>
    <w:rPr>
      <w:rFonts w:ascii="Arial" w:eastAsia="Times New Roman" w:hAnsi="Arial" w:cs="Arial"/>
      <w:vanish/>
      <w:sz w:val="16"/>
      <w:szCs w:val="16"/>
    </w:rPr>
  </w:style>
  <w:style w:type="character" w:customStyle="1" w:styleId="user-name">
    <w:name w:val="user-name"/>
    <w:rsid w:val="00EA2FBD"/>
  </w:style>
  <w:style w:type="character" w:customStyle="1" w:styleId="ia">
    <w:name w:val="ia"/>
    <w:rsid w:val="00EA2FBD"/>
  </w:style>
  <w:style w:type="character" w:customStyle="1" w:styleId="ng-binding">
    <w:name w:val="ng-binding"/>
    <w:rsid w:val="00EA2FBD"/>
  </w:style>
  <w:style w:type="character" w:customStyle="1" w:styleId="dropdown">
    <w:name w:val="dropdown"/>
    <w:rsid w:val="00EA2FBD"/>
  </w:style>
  <w:style w:type="character" w:customStyle="1" w:styleId="validity-badge">
    <w:name w:val="validity-badge"/>
    <w:rsid w:val="00EA2FBD"/>
  </w:style>
  <w:style w:type="character" w:customStyle="1" w:styleId="hidden-sm">
    <w:name w:val="hidden-sm"/>
    <w:rsid w:val="00EA2FBD"/>
  </w:style>
  <w:style w:type="character" w:customStyle="1" w:styleId="unit-menubtn">
    <w:name w:val="unit-menu__btn"/>
    <w:rsid w:val="00EA2FBD"/>
  </w:style>
  <w:style w:type="character" w:customStyle="1" w:styleId="alb">
    <w:name w:val="a_lb"/>
    <w:rsid w:val="00EA2FBD"/>
  </w:style>
  <w:style w:type="character" w:customStyle="1" w:styleId="atl">
    <w:name w:val="a_tl"/>
    <w:rsid w:val="00EA2FBD"/>
  </w:style>
  <w:style w:type="paragraph" w:styleId="NormalWeb">
    <w:name w:val="Normal (Web)"/>
    <w:basedOn w:val="Normal"/>
    <w:uiPriority w:val="99"/>
    <w:unhideWhenUsed/>
    <w:rsid w:val="00EA2FBD"/>
    <w:pPr>
      <w:spacing w:before="100" w:beforeAutospacing="1" w:after="100" w:afterAutospacing="1" w:line="240" w:lineRule="auto"/>
      <w:jc w:val="left"/>
    </w:pPr>
    <w:rPr>
      <w:rFonts w:ascii="Times New Roman" w:eastAsia="Times New Roman" w:hAnsi="Times New Roman"/>
      <w:sz w:val="24"/>
      <w:szCs w:val="24"/>
      <w:lang w:val="ro-RO" w:eastAsia="ro-RO"/>
    </w:rPr>
  </w:style>
  <w:style w:type="paragraph" w:customStyle="1" w:styleId="ng-binding1">
    <w:name w:val="ng-binding1"/>
    <w:basedOn w:val="Normal"/>
    <w:rsid w:val="00EA2FBD"/>
    <w:pPr>
      <w:spacing w:before="100" w:beforeAutospacing="1" w:after="100" w:afterAutospacing="1" w:line="240" w:lineRule="auto"/>
      <w:jc w:val="left"/>
    </w:pPr>
    <w:rPr>
      <w:rFonts w:ascii="Times New Roman" w:eastAsia="Times New Roman" w:hAnsi="Times New Roman"/>
      <w:sz w:val="24"/>
      <w:szCs w:val="24"/>
      <w:lang w:val="ro-RO" w:eastAsia="ro-RO"/>
    </w:rPr>
  </w:style>
  <w:style w:type="numbering" w:customStyle="1" w:styleId="NoList2">
    <w:name w:val="No List2"/>
    <w:next w:val="NoList"/>
    <w:uiPriority w:val="99"/>
    <w:semiHidden/>
    <w:unhideWhenUsed/>
    <w:rsid w:val="00B0545E"/>
  </w:style>
  <w:style w:type="paragraph" w:customStyle="1" w:styleId="shdr">
    <w:name w:val="s_hdr"/>
    <w:basedOn w:val="Normal"/>
    <w:rsid w:val="00B0545E"/>
    <w:pPr>
      <w:spacing w:before="72" w:after="72" w:line="240" w:lineRule="auto"/>
      <w:ind w:left="72" w:right="72"/>
      <w:jc w:val="left"/>
    </w:pPr>
    <w:rPr>
      <w:rFonts w:ascii="Verdana" w:eastAsia="Times New Roman" w:hAnsi="Verdana"/>
      <w:b/>
      <w:bCs/>
      <w:color w:val="333333"/>
      <w:sz w:val="20"/>
      <w:szCs w:val="20"/>
    </w:rPr>
  </w:style>
  <w:style w:type="paragraph" w:customStyle="1" w:styleId="sanxttl">
    <w:name w:val="s_anx_ttl"/>
    <w:basedOn w:val="Normal"/>
    <w:uiPriority w:val="99"/>
    <w:rsid w:val="00B0545E"/>
    <w:pPr>
      <w:spacing w:after="0" w:line="240" w:lineRule="auto"/>
      <w:jc w:val="center"/>
    </w:pPr>
    <w:rPr>
      <w:rFonts w:ascii="Verdana" w:eastAsia="Times New Roman" w:hAnsi="Verdana"/>
      <w:b/>
      <w:bCs/>
      <w:color w:val="24689B"/>
      <w:sz w:val="20"/>
      <w:szCs w:val="20"/>
    </w:rPr>
  </w:style>
  <w:style w:type="character" w:customStyle="1" w:styleId="spar3">
    <w:name w:val="s_par3"/>
    <w:rsid w:val="00B0545E"/>
    <w:rPr>
      <w:rFonts w:ascii="Verdana" w:hAnsi="Verdana" w:cs="Times New Roman"/>
      <w:color w:val="000000"/>
      <w:sz w:val="20"/>
      <w:szCs w:val="20"/>
      <w:shd w:val="clear" w:color="auto" w:fill="FFFFFF"/>
    </w:rPr>
  </w:style>
  <w:style w:type="paragraph" w:customStyle="1" w:styleId="spar1">
    <w:name w:val="s_par1"/>
    <w:basedOn w:val="Normal"/>
    <w:uiPriority w:val="99"/>
    <w:rsid w:val="00B0545E"/>
    <w:pPr>
      <w:spacing w:after="0" w:line="240" w:lineRule="auto"/>
      <w:jc w:val="left"/>
    </w:pPr>
    <w:rPr>
      <w:rFonts w:ascii="Verdana" w:eastAsia="Times New Roman" w:hAnsi="Verdana"/>
      <w:sz w:val="15"/>
      <w:szCs w:val="15"/>
    </w:rPr>
  </w:style>
  <w:style w:type="numbering" w:customStyle="1" w:styleId="NoList3">
    <w:name w:val="No List3"/>
    <w:next w:val="NoList"/>
    <w:uiPriority w:val="99"/>
    <w:semiHidden/>
    <w:unhideWhenUsed/>
    <w:rsid w:val="001334AD"/>
  </w:style>
  <w:style w:type="character" w:customStyle="1" w:styleId="slitttl1">
    <w:name w:val="s_lit_ttl1"/>
    <w:rsid w:val="001334AD"/>
    <w:rPr>
      <w:rFonts w:ascii="Verdana" w:hAnsi="Verdana"/>
      <w:b/>
      <w:vanish/>
      <w:color w:val="8B0000"/>
      <w:sz w:val="20"/>
      <w:shd w:val="clear" w:color="auto" w:fill="FFFFFF"/>
    </w:rPr>
  </w:style>
  <w:style w:type="character" w:customStyle="1" w:styleId="slitbdy">
    <w:name w:val="s_lit_bdy"/>
    <w:rsid w:val="001334AD"/>
    <w:rPr>
      <w:rFonts w:ascii="Verdana" w:hAnsi="Verdana"/>
      <w:color w:val="000000"/>
      <w:sz w:val="20"/>
      <w:shd w:val="clear" w:color="auto" w:fill="FFFFFF"/>
    </w:rPr>
  </w:style>
  <w:style w:type="character" w:customStyle="1" w:styleId="salnbdy">
    <w:name w:val="s_aln_bdy"/>
    <w:rsid w:val="001334AD"/>
    <w:rPr>
      <w:rFonts w:ascii="Verdana" w:hAnsi="Verdana"/>
      <w:color w:val="000000"/>
      <w:sz w:val="20"/>
      <w:shd w:val="clear" w:color="auto" w:fill="FFFFFF"/>
    </w:rPr>
  </w:style>
  <w:style w:type="paragraph" w:customStyle="1" w:styleId="spar">
    <w:name w:val="s_par"/>
    <w:basedOn w:val="Normal"/>
    <w:uiPriority w:val="99"/>
    <w:rsid w:val="001334AD"/>
    <w:pPr>
      <w:spacing w:after="0" w:line="240" w:lineRule="auto"/>
      <w:ind w:left="225"/>
      <w:jc w:val="left"/>
    </w:pPr>
    <w:rPr>
      <w:rFonts w:ascii="Times New Roman" w:eastAsia="Times New Roman" w:hAnsi="Times New Roman"/>
      <w:sz w:val="24"/>
      <w:szCs w:val="24"/>
      <w:lang w:eastAsia="ro-RO"/>
    </w:rPr>
  </w:style>
  <w:style w:type="character" w:customStyle="1" w:styleId="salnttl1">
    <w:name w:val="s_aln_ttl1"/>
    <w:rsid w:val="001334AD"/>
    <w:rPr>
      <w:rFonts w:ascii="Verdana" w:hAnsi="Verdana"/>
      <w:b/>
      <w:vanish/>
      <w:color w:val="8B0000"/>
      <w:sz w:val="20"/>
      <w:shd w:val="clear" w:color="auto" w:fill="FFFFFF"/>
    </w:rPr>
  </w:style>
  <w:style w:type="character" w:customStyle="1" w:styleId="slgi1">
    <w:name w:val="s_lgi1"/>
    <w:rsid w:val="001334AD"/>
    <w:rPr>
      <w:rFonts w:ascii="Verdana" w:hAnsi="Verdana"/>
      <w:color w:val="006400"/>
      <w:sz w:val="20"/>
      <w:u w:val="single"/>
      <w:shd w:val="clear" w:color="auto" w:fill="FFFFFF"/>
    </w:rPr>
  </w:style>
  <w:style w:type="paragraph" w:customStyle="1" w:styleId="sartttl">
    <w:name w:val="s_art_ttl"/>
    <w:basedOn w:val="Normal"/>
    <w:uiPriority w:val="99"/>
    <w:rsid w:val="001334AD"/>
    <w:pPr>
      <w:spacing w:after="0" w:line="240" w:lineRule="auto"/>
      <w:jc w:val="left"/>
    </w:pPr>
    <w:rPr>
      <w:rFonts w:ascii="Verdana" w:eastAsia="Times New Roman" w:hAnsi="Verdana"/>
      <w:b/>
      <w:bCs/>
      <w:color w:val="24689B"/>
      <w:sz w:val="20"/>
      <w:szCs w:val="20"/>
      <w:lang w:val="ro-RO" w:eastAsia="ro-RO"/>
    </w:rPr>
  </w:style>
  <w:style w:type="character" w:customStyle="1" w:styleId="spctttl1">
    <w:name w:val="s_pct_ttl1"/>
    <w:rsid w:val="001334AD"/>
    <w:rPr>
      <w:rFonts w:ascii="Verdana" w:hAnsi="Verdana"/>
      <w:b/>
      <w:color w:val="8B0000"/>
      <w:sz w:val="20"/>
      <w:shd w:val="clear" w:color="auto" w:fill="FFFFFF"/>
    </w:rPr>
  </w:style>
  <w:style w:type="character" w:customStyle="1" w:styleId="spctbdy">
    <w:name w:val="s_pct_bdy"/>
    <w:rsid w:val="001334AD"/>
    <w:rPr>
      <w:rFonts w:ascii="Verdana" w:hAnsi="Verdana"/>
      <w:color w:val="000000"/>
      <w:sz w:val="20"/>
      <w:shd w:val="clear" w:color="auto" w:fill="FFFFFF"/>
    </w:rPr>
  </w:style>
  <w:style w:type="character" w:customStyle="1" w:styleId="slinttl1">
    <w:name w:val="s_lin_ttl1"/>
    <w:rsid w:val="001334AD"/>
    <w:rPr>
      <w:rFonts w:ascii="Verdana" w:hAnsi="Verdana"/>
      <w:b/>
      <w:color w:val="24689B"/>
      <w:sz w:val="21"/>
      <w:shd w:val="clear" w:color="auto" w:fill="FFFFFF"/>
    </w:rPr>
  </w:style>
  <w:style w:type="character" w:customStyle="1" w:styleId="slinbdy">
    <w:name w:val="s_lin_bdy"/>
    <w:rsid w:val="001334AD"/>
    <w:rPr>
      <w:rFonts w:ascii="Verdana" w:hAnsi="Verdana"/>
      <w:color w:val="000000"/>
      <w:sz w:val="20"/>
      <w:shd w:val="clear" w:color="auto" w:fill="FFFFFF"/>
    </w:rPr>
  </w:style>
  <w:style w:type="character" w:customStyle="1" w:styleId="slitbdy0">
    <w:name w:val="slitbdy"/>
    <w:basedOn w:val="DefaultParagraphFont"/>
    <w:rsid w:val="001334AD"/>
  </w:style>
  <w:style w:type="character" w:customStyle="1" w:styleId="sporbdy">
    <w:name w:val="s_por_bdy"/>
    <w:rsid w:val="001334AD"/>
    <w:rPr>
      <w:rFonts w:ascii="Verdana" w:hAnsi="Verdana"/>
      <w:color w:val="000000"/>
      <w:sz w:val="20"/>
      <w:shd w:val="clear" w:color="auto" w:fill="FFFFFF"/>
    </w:rPr>
  </w:style>
  <w:style w:type="character" w:customStyle="1" w:styleId="spar5">
    <w:name w:val="s_par5"/>
    <w:rsid w:val="001334AD"/>
    <w:rPr>
      <w:rFonts w:ascii="Verdana" w:hAnsi="Verdana"/>
      <w:vanish/>
      <w:color w:val="000000"/>
      <w:sz w:val="15"/>
      <w:shd w:val="clear" w:color="auto" w:fill="FFFFFF"/>
    </w:rPr>
  </w:style>
  <w:style w:type="character" w:customStyle="1" w:styleId="UnresolvedMention">
    <w:name w:val="Unresolved Mention"/>
    <w:basedOn w:val="DefaultParagraphFont"/>
    <w:uiPriority w:val="99"/>
    <w:semiHidden/>
    <w:unhideWhenUsed/>
    <w:rsid w:val="00A352E3"/>
    <w:rPr>
      <w:color w:val="605E5C"/>
      <w:shd w:val="clear" w:color="auto" w:fill="E1DFDD"/>
    </w:rPr>
  </w:style>
  <w:style w:type="character" w:customStyle="1" w:styleId="Fontdeparagrafimplicit1">
    <w:name w:val="Font de paragraf implicit1"/>
    <w:uiPriority w:val="99"/>
    <w:rsid w:val="004F5B4C"/>
  </w:style>
  <w:style w:type="paragraph" w:styleId="Subtitle">
    <w:name w:val="Subtitle"/>
    <w:basedOn w:val="Normal"/>
    <w:next w:val="Normal"/>
    <w:link w:val="SubtitleChar"/>
    <w:uiPriority w:val="99"/>
    <w:qFormat/>
    <w:rsid w:val="004F5B4C"/>
    <w:pPr>
      <w:numPr>
        <w:ilvl w:val="1"/>
      </w:numPr>
      <w:suppressAutoHyphens/>
      <w:autoSpaceDN w:val="0"/>
      <w:spacing w:after="0" w:line="240" w:lineRule="auto"/>
      <w:jc w:val="left"/>
      <w:textAlignment w:val="baseline"/>
    </w:pPr>
    <w:rPr>
      <w:rFonts w:ascii="Calibri Light" w:eastAsia="Times New Roman" w:hAnsi="Calibri Light"/>
      <w:i/>
      <w:iCs/>
      <w:color w:val="5B9BD5"/>
      <w:spacing w:val="15"/>
      <w:sz w:val="24"/>
      <w:szCs w:val="24"/>
      <w:lang w:eastAsia="ro-RO"/>
    </w:rPr>
  </w:style>
  <w:style w:type="character" w:customStyle="1" w:styleId="SubtitleChar">
    <w:name w:val="Subtitle Char"/>
    <w:basedOn w:val="DefaultParagraphFont"/>
    <w:link w:val="Subtitle"/>
    <w:uiPriority w:val="99"/>
    <w:rsid w:val="004F5B4C"/>
    <w:rPr>
      <w:rFonts w:ascii="Calibri Light" w:eastAsia="Times New Roman" w:hAnsi="Calibri Light"/>
      <w:i/>
      <w:iCs/>
      <w:color w:val="5B9BD5"/>
      <w:spacing w:val="15"/>
      <w:sz w:val="24"/>
      <w:szCs w:val="24"/>
      <w:lang w:val="en-US"/>
    </w:rPr>
  </w:style>
  <w:style w:type="paragraph" w:customStyle="1" w:styleId="sartden">
    <w:name w:val="s_art_den"/>
    <w:basedOn w:val="Normal"/>
    <w:rsid w:val="004F5B4C"/>
    <w:pPr>
      <w:spacing w:after="0" w:line="240" w:lineRule="auto"/>
      <w:jc w:val="left"/>
    </w:pPr>
    <w:rPr>
      <w:rFonts w:ascii="Verdana" w:eastAsia="Times New Roman" w:hAnsi="Verdana"/>
      <w:b/>
      <w:bCs/>
      <w:color w:val="24689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3806">
      <w:bodyDiv w:val="1"/>
      <w:marLeft w:val="0"/>
      <w:marRight w:val="0"/>
      <w:marTop w:val="0"/>
      <w:marBottom w:val="0"/>
      <w:divBdr>
        <w:top w:val="none" w:sz="0" w:space="0" w:color="auto"/>
        <w:left w:val="none" w:sz="0" w:space="0" w:color="auto"/>
        <w:bottom w:val="none" w:sz="0" w:space="0" w:color="auto"/>
        <w:right w:val="none" w:sz="0" w:space="0" w:color="auto"/>
      </w:divBdr>
    </w:div>
    <w:div w:id="180321571">
      <w:bodyDiv w:val="1"/>
      <w:marLeft w:val="0"/>
      <w:marRight w:val="0"/>
      <w:marTop w:val="0"/>
      <w:marBottom w:val="0"/>
      <w:divBdr>
        <w:top w:val="none" w:sz="0" w:space="0" w:color="auto"/>
        <w:left w:val="none" w:sz="0" w:space="0" w:color="auto"/>
        <w:bottom w:val="none" w:sz="0" w:space="0" w:color="auto"/>
        <w:right w:val="none" w:sz="0" w:space="0" w:color="auto"/>
      </w:divBdr>
    </w:div>
    <w:div w:id="524907022">
      <w:bodyDiv w:val="1"/>
      <w:marLeft w:val="0"/>
      <w:marRight w:val="0"/>
      <w:marTop w:val="0"/>
      <w:marBottom w:val="0"/>
      <w:divBdr>
        <w:top w:val="none" w:sz="0" w:space="0" w:color="auto"/>
        <w:left w:val="none" w:sz="0" w:space="0" w:color="auto"/>
        <w:bottom w:val="none" w:sz="0" w:space="0" w:color="auto"/>
        <w:right w:val="none" w:sz="0" w:space="0" w:color="auto"/>
      </w:divBdr>
    </w:div>
    <w:div w:id="528107758">
      <w:bodyDiv w:val="1"/>
      <w:marLeft w:val="0"/>
      <w:marRight w:val="0"/>
      <w:marTop w:val="0"/>
      <w:marBottom w:val="0"/>
      <w:divBdr>
        <w:top w:val="none" w:sz="0" w:space="0" w:color="auto"/>
        <w:left w:val="none" w:sz="0" w:space="0" w:color="auto"/>
        <w:bottom w:val="none" w:sz="0" w:space="0" w:color="auto"/>
        <w:right w:val="none" w:sz="0" w:space="0" w:color="auto"/>
      </w:divBdr>
    </w:div>
    <w:div w:id="548302096">
      <w:bodyDiv w:val="1"/>
      <w:marLeft w:val="0"/>
      <w:marRight w:val="0"/>
      <w:marTop w:val="0"/>
      <w:marBottom w:val="0"/>
      <w:divBdr>
        <w:top w:val="none" w:sz="0" w:space="0" w:color="auto"/>
        <w:left w:val="none" w:sz="0" w:space="0" w:color="auto"/>
        <w:bottom w:val="none" w:sz="0" w:space="0" w:color="auto"/>
        <w:right w:val="none" w:sz="0" w:space="0" w:color="auto"/>
      </w:divBdr>
    </w:div>
    <w:div w:id="580918258">
      <w:bodyDiv w:val="1"/>
      <w:marLeft w:val="0"/>
      <w:marRight w:val="0"/>
      <w:marTop w:val="0"/>
      <w:marBottom w:val="0"/>
      <w:divBdr>
        <w:top w:val="none" w:sz="0" w:space="0" w:color="auto"/>
        <w:left w:val="none" w:sz="0" w:space="0" w:color="auto"/>
        <w:bottom w:val="none" w:sz="0" w:space="0" w:color="auto"/>
        <w:right w:val="none" w:sz="0" w:space="0" w:color="auto"/>
      </w:divBdr>
    </w:div>
    <w:div w:id="601569716">
      <w:bodyDiv w:val="1"/>
      <w:marLeft w:val="0"/>
      <w:marRight w:val="0"/>
      <w:marTop w:val="0"/>
      <w:marBottom w:val="0"/>
      <w:divBdr>
        <w:top w:val="none" w:sz="0" w:space="0" w:color="auto"/>
        <w:left w:val="none" w:sz="0" w:space="0" w:color="auto"/>
        <w:bottom w:val="none" w:sz="0" w:space="0" w:color="auto"/>
        <w:right w:val="none" w:sz="0" w:space="0" w:color="auto"/>
      </w:divBdr>
    </w:div>
    <w:div w:id="714231581">
      <w:bodyDiv w:val="1"/>
      <w:marLeft w:val="0"/>
      <w:marRight w:val="0"/>
      <w:marTop w:val="0"/>
      <w:marBottom w:val="0"/>
      <w:divBdr>
        <w:top w:val="none" w:sz="0" w:space="0" w:color="auto"/>
        <w:left w:val="none" w:sz="0" w:space="0" w:color="auto"/>
        <w:bottom w:val="none" w:sz="0" w:space="0" w:color="auto"/>
        <w:right w:val="none" w:sz="0" w:space="0" w:color="auto"/>
      </w:divBdr>
    </w:div>
    <w:div w:id="901333465">
      <w:bodyDiv w:val="1"/>
      <w:marLeft w:val="0"/>
      <w:marRight w:val="0"/>
      <w:marTop w:val="0"/>
      <w:marBottom w:val="0"/>
      <w:divBdr>
        <w:top w:val="none" w:sz="0" w:space="0" w:color="auto"/>
        <w:left w:val="none" w:sz="0" w:space="0" w:color="auto"/>
        <w:bottom w:val="none" w:sz="0" w:space="0" w:color="auto"/>
        <w:right w:val="none" w:sz="0" w:space="0" w:color="auto"/>
      </w:divBdr>
    </w:div>
    <w:div w:id="1232929030">
      <w:bodyDiv w:val="1"/>
      <w:marLeft w:val="0"/>
      <w:marRight w:val="0"/>
      <w:marTop w:val="0"/>
      <w:marBottom w:val="0"/>
      <w:divBdr>
        <w:top w:val="none" w:sz="0" w:space="0" w:color="auto"/>
        <w:left w:val="none" w:sz="0" w:space="0" w:color="auto"/>
        <w:bottom w:val="none" w:sz="0" w:space="0" w:color="auto"/>
        <w:right w:val="none" w:sz="0" w:space="0" w:color="auto"/>
      </w:divBdr>
    </w:div>
    <w:div w:id="1325671069">
      <w:bodyDiv w:val="1"/>
      <w:marLeft w:val="0"/>
      <w:marRight w:val="0"/>
      <w:marTop w:val="0"/>
      <w:marBottom w:val="0"/>
      <w:divBdr>
        <w:top w:val="none" w:sz="0" w:space="0" w:color="auto"/>
        <w:left w:val="none" w:sz="0" w:space="0" w:color="auto"/>
        <w:bottom w:val="none" w:sz="0" w:space="0" w:color="auto"/>
        <w:right w:val="none" w:sz="0" w:space="0" w:color="auto"/>
      </w:divBdr>
    </w:div>
    <w:div w:id="1579289296">
      <w:bodyDiv w:val="1"/>
      <w:marLeft w:val="0"/>
      <w:marRight w:val="0"/>
      <w:marTop w:val="0"/>
      <w:marBottom w:val="0"/>
      <w:divBdr>
        <w:top w:val="none" w:sz="0" w:space="0" w:color="auto"/>
        <w:left w:val="none" w:sz="0" w:space="0" w:color="auto"/>
        <w:bottom w:val="none" w:sz="0" w:space="0" w:color="auto"/>
        <w:right w:val="none" w:sz="0" w:space="0" w:color="auto"/>
      </w:divBdr>
      <w:divsChild>
        <w:div w:id="145979551">
          <w:marLeft w:val="0"/>
          <w:marRight w:val="0"/>
          <w:marTop w:val="0"/>
          <w:marBottom w:val="0"/>
          <w:divBdr>
            <w:top w:val="none" w:sz="0" w:space="0" w:color="auto"/>
            <w:left w:val="none" w:sz="0" w:space="0" w:color="auto"/>
            <w:bottom w:val="none" w:sz="0" w:space="0" w:color="auto"/>
            <w:right w:val="none" w:sz="0" w:space="0" w:color="auto"/>
          </w:divBdr>
        </w:div>
        <w:div w:id="639966912">
          <w:marLeft w:val="0"/>
          <w:marRight w:val="0"/>
          <w:marTop w:val="0"/>
          <w:marBottom w:val="0"/>
          <w:divBdr>
            <w:top w:val="none" w:sz="0" w:space="0" w:color="auto"/>
            <w:left w:val="none" w:sz="0" w:space="0" w:color="auto"/>
            <w:bottom w:val="none" w:sz="0" w:space="0" w:color="auto"/>
            <w:right w:val="none" w:sz="0" w:space="0" w:color="auto"/>
          </w:divBdr>
        </w:div>
        <w:div w:id="868301407">
          <w:marLeft w:val="0"/>
          <w:marRight w:val="0"/>
          <w:marTop w:val="0"/>
          <w:marBottom w:val="0"/>
          <w:divBdr>
            <w:top w:val="none" w:sz="0" w:space="0" w:color="auto"/>
            <w:left w:val="none" w:sz="0" w:space="0" w:color="auto"/>
            <w:bottom w:val="none" w:sz="0" w:space="0" w:color="auto"/>
            <w:right w:val="none" w:sz="0" w:space="0" w:color="auto"/>
          </w:divBdr>
        </w:div>
      </w:divsChild>
    </w:div>
    <w:div w:id="169294899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67">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19493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Draft_HG_DEEE_18%202%2014_curat%20(Recove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D4E2-5FFC-4623-B0BF-4DED5428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Draft_HG_DEEE_18 2 14_curat (Recovered).dot</Template>
  <TotalTime>0</TotalTime>
  <Pages>6</Pages>
  <Words>1597</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Ramona Danulet</cp:lastModifiedBy>
  <cp:revision>4</cp:revision>
  <cp:lastPrinted>2022-12-08T06:17:00Z</cp:lastPrinted>
  <dcterms:created xsi:type="dcterms:W3CDTF">2022-12-07T14:56:00Z</dcterms:created>
  <dcterms:modified xsi:type="dcterms:W3CDTF">2022-12-08T06:17:00Z</dcterms:modified>
</cp:coreProperties>
</file>