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0254" w14:textId="596BA021" w:rsidR="00AB47F2" w:rsidRPr="007D10BA" w:rsidRDefault="00887BEA" w:rsidP="00B6587A">
      <w:pPr>
        <w:pStyle w:val="Header"/>
        <w:tabs>
          <w:tab w:val="left" w:pos="1710"/>
        </w:tabs>
        <w:rPr>
          <w:color w:val="808080" w:themeColor="background1" w:themeShade="80"/>
        </w:rPr>
      </w:pPr>
      <w:r w:rsidRPr="007D10BA">
        <w:rPr>
          <w:color w:val="808080" w:themeColor="background1" w:themeShade="80"/>
        </w:rPr>
        <w:t xml:space="preserve">           </w:t>
      </w:r>
    </w:p>
    <w:p w14:paraId="09DD45F3" w14:textId="7499D612" w:rsidR="007D10BA" w:rsidRDefault="007D10BA" w:rsidP="002F4F63"/>
    <w:p w14:paraId="4CB66859" w14:textId="5E3C90A5" w:rsidR="00A124EB" w:rsidRDefault="00A124EB" w:rsidP="00204BBB">
      <w:pPr>
        <w:spacing w:before="0" w:after="0"/>
      </w:pPr>
      <w:r>
        <w:t xml:space="preserve">           DIRECȚIA </w:t>
      </w:r>
      <w:r w:rsidR="00AB5431">
        <w:t xml:space="preserve">GENERALĂ </w:t>
      </w:r>
      <w:r>
        <w:t>BIODIVERSITATE</w:t>
      </w:r>
    </w:p>
    <w:p w14:paraId="48F60E71" w14:textId="1065A898" w:rsidR="00A124EB" w:rsidRPr="00187A52" w:rsidRDefault="00A124EB" w:rsidP="009E57D6">
      <w:pPr>
        <w:spacing w:before="0" w:after="0"/>
        <w:rPr>
          <w:b/>
          <w:bCs/>
        </w:rPr>
      </w:pPr>
      <w:r>
        <w:t xml:space="preserve">           Nr.</w:t>
      </w:r>
      <w:r w:rsidR="001F2606">
        <w:t xml:space="preserve"> </w:t>
      </w:r>
      <w:r w:rsidR="008225EB">
        <w:t>122214</w:t>
      </w:r>
    </w:p>
    <w:p w14:paraId="400B7E1B" w14:textId="77777777" w:rsidR="00187A52" w:rsidRPr="00187A52" w:rsidRDefault="00187A52" w:rsidP="00187A52">
      <w:pPr>
        <w:spacing w:before="0" w:after="0" w:line="240" w:lineRule="auto"/>
        <w:rPr>
          <w:b/>
          <w:bCs/>
          <w:sz w:val="24"/>
          <w:szCs w:val="24"/>
        </w:rPr>
      </w:pPr>
      <w:r w:rsidRPr="00187A52">
        <w:rPr>
          <w:b/>
          <w:bCs/>
          <w:sz w:val="24"/>
          <w:szCs w:val="24"/>
        </w:rPr>
        <w:t xml:space="preserve">                                                                                                           APROB,</w:t>
      </w:r>
    </w:p>
    <w:p w14:paraId="13F1B0E5" w14:textId="269D7844" w:rsidR="00187A52" w:rsidRDefault="00187A52" w:rsidP="00187A52">
      <w:pPr>
        <w:spacing w:before="0" w:after="0" w:line="240" w:lineRule="auto"/>
        <w:jc w:val="center"/>
        <w:rPr>
          <w:b/>
          <w:bCs/>
          <w:sz w:val="24"/>
          <w:szCs w:val="24"/>
        </w:rPr>
      </w:pPr>
      <w:r w:rsidRPr="00187A52">
        <w:rPr>
          <w:b/>
          <w:bCs/>
          <w:sz w:val="24"/>
          <w:szCs w:val="24"/>
        </w:rPr>
        <w:tab/>
      </w:r>
      <w:r w:rsidRPr="00187A52">
        <w:rPr>
          <w:b/>
          <w:bCs/>
          <w:sz w:val="24"/>
          <w:szCs w:val="24"/>
        </w:rPr>
        <w:tab/>
      </w:r>
      <w:r w:rsidRPr="00187A52">
        <w:rPr>
          <w:b/>
          <w:bCs/>
          <w:sz w:val="24"/>
          <w:szCs w:val="24"/>
        </w:rPr>
        <w:tab/>
      </w:r>
      <w:r w:rsidRPr="00187A52">
        <w:rPr>
          <w:b/>
          <w:bCs/>
          <w:sz w:val="24"/>
          <w:szCs w:val="24"/>
        </w:rPr>
        <w:tab/>
      </w:r>
      <w:r w:rsidRPr="00187A52">
        <w:rPr>
          <w:b/>
          <w:bCs/>
          <w:sz w:val="24"/>
          <w:szCs w:val="24"/>
        </w:rPr>
        <w:tab/>
      </w:r>
      <w:r w:rsidRPr="00187A52">
        <w:rPr>
          <w:b/>
          <w:bCs/>
          <w:sz w:val="24"/>
          <w:szCs w:val="24"/>
        </w:rPr>
        <w:tab/>
      </w:r>
      <w:r w:rsidRPr="00187A52">
        <w:rPr>
          <w:b/>
          <w:bCs/>
          <w:sz w:val="24"/>
          <w:szCs w:val="24"/>
        </w:rPr>
        <w:tab/>
      </w:r>
      <w:r w:rsidRPr="00187A52">
        <w:rPr>
          <w:b/>
          <w:bCs/>
          <w:sz w:val="24"/>
          <w:szCs w:val="24"/>
        </w:rPr>
        <w:tab/>
        <w:t xml:space="preserve">     </w:t>
      </w:r>
      <w:r w:rsidR="00AB5431">
        <w:rPr>
          <w:b/>
          <w:bCs/>
          <w:sz w:val="24"/>
          <w:szCs w:val="24"/>
        </w:rPr>
        <w:t>SECRETAR DE STAT</w:t>
      </w:r>
    </w:p>
    <w:p w14:paraId="021B9A74" w14:textId="74535DF5" w:rsidR="005422FC" w:rsidRDefault="005422FC" w:rsidP="00187A52">
      <w:pPr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</w:p>
    <w:p w14:paraId="3D486C0E" w14:textId="529714B1" w:rsidR="005422FC" w:rsidRDefault="005422FC" w:rsidP="00187A52">
      <w:pPr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="00841AAB">
        <w:rPr>
          <w:b/>
          <w:bCs/>
          <w:sz w:val="24"/>
          <w:szCs w:val="24"/>
        </w:rPr>
        <w:t>Dan Ștefan CHIRU</w:t>
      </w:r>
    </w:p>
    <w:p w14:paraId="5038EF85" w14:textId="10C302E5" w:rsidR="00AB5431" w:rsidRPr="00187A52" w:rsidRDefault="00AB5431" w:rsidP="00187A52">
      <w:pPr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69FC7D11" w14:textId="77777777" w:rsidR="00D46645" w:rsidRDefault="00187A52" w:rsidP="00187A52">
      <w:pPr>
        <w:spacing w:before="0" w:after="0" w:line="240" w:lineRule="auto"/>
        <w:ind w:left="567" w:right="402"/>
        <w:jc w:val="center"/>
        <w:rPr>
          <w:b/>
          <w:bCs/>
          <w:sz w:val="24"/>
          <w:szCs w:val="24"/>
          <w:shd w:val="clear" w:color="auto" w:fill="FFFFFF"/>
        </w:rPr>
      </w:pPr>
      <w:r w:rsidRPr="00187A52">
        <w:rPr>
          <w:b/>
          <w:bCs/>
          <w:sz w:val="24"/>
          <w:szCs w:val="24"/>
          <w:shd w:val="clear" w:color="auto" w:fill="FFFFFF"/>
        </w:rPr>
        <w:t xml:space="preserve">                              </w:t>
      </w:r>
    </w:p>
    <w:p w14:paraId="3A1C07ED" w14:textId="60099095" w:rsidR="00187A52" w:rsidRPr="00187A52" w:rsidRDefault="00187A52" w:rsidP="00187A52">
      <w:pPr>
        <w:spacing w:before="0" w:after="0" w:line="240" w:lineRule="auto"/>
        <w:ind w:left="567" w:right="402"/>
        <w:jc w:val="center"/>
        <w:rPr>
          <w:b/>
          <w:bCs/>
          <w:sz w:val="24"/>
          <w:szCs w:val="24"/>
          <w:shd w:val="clear" w:color="auto" w:fill="FFFFFF"/>
        </w:rPr>
      </w:pPr>
      <w:r w:rsidRPr="00187A52">
        <w:rPr>
          <w:b/>
          <w:bCs/>
          <w:sz w:val="24"/>
          <w:szCs w:val="24"/>
          <w:shd w:val="clear" w:color="auto" w:fill="FFFFFF"/>
        </w:rPr>
        <w:t xml:space="preserve">                                                   </w:t>
      </w:r>
    </w:p>
    <w:p w14:paraId="2873003F" w14:textId="16D02181" w:rsidR="00AB47F2" w:rsidRDefault="00A92B78" w:rsidP="007D10BA">
      <w:pPr>
        <w:ind w:left="-567" w:right="-432"/>
        <w:jc w:val="center"/>
        <w:rPr>
          <w:b/>
          <w:lang w:val="es-ES"/>
        </w:rPr>
      </w:pPr>
      <w:r>
        <w:rPr>
          <w:b/>
          <w:lang w:val="es-ES"/>
        </w:rPr>
        <w:t xml:space="preserve">        </w:t>
      </w:r>
      <w:r w:rsidR="00735905" w:rsidRPr="00187A52">
        <w:rPr>
          <w:b/>
          <w:lang w:val="es-ES"/>
        </w:rPr>
        <w:t>REFERAT DE APROBARE</w:t>
      </w:r>
    </w:p>
    <w:p w14:paraId="732B5284" w14:textId="77777777" w:rsidR="00D46645" w:rsidRPr="00187A52" w:rsidRDefault="00D46645" w:rsidP="007D10BA">
      <w:pPr>
        <w:ind w:left="-567" w:right="-432"/>
        <w:jc w:val="center"/>
        <w:rPr>
          <w:b/>
          <w:lang w:val="es-ES"/>
        </w:rPr>
      </w:pPr>
    </w:p>
    <w:p w14:paraId="6D8BABBD" w14:textId="5F5651C6" w:rsidR="00735905" w:rsidRPr="007D10BA" w:rsidRDefault="00735905" w:rsidP="002B7F98">
      <w:pPr>
        <w:spacing w:before="0" w:after="0"/>
        <w:ind w:left="720" w:firstLine="720"/>
        <w:rPr>
          <w:lang w:val="en-US"/>
        </w:rPr>
      </w:pPr>
      <w:proofErr w:type="spellStart"/>
      <w:r w:rsidRPr="007D10BA">
        <w:rPr>
          <w:lang w:val="es-ES"/>
        </w:rPr>
        <w:t>Managementul</w:t>
      </w:r>
      <w:proofErr w:type="spellEnd"/>
      <w:r w:rsidRPr="007D10BA">
        <w:rPr>
          <w:lang w:val="es-ES"/>
        </w:rPr>
        <w:t xml:space="preserve"> </w:t>
      </w:r>
      <w:proofErr w:type="spellStart"/>
      <w:r w:rsidRPr="007D10BA">
        <w:rPr>
          <w:lang w:val="es-ES"/>
        </w:rPr>
        <w:t>resurselor</w:t>
      </w:r>
      <w:proofErr w:type="spellEnd"/>
      <w:r w:rsidRPr="007D10BA">
        <w:rPr>
          <w:lang w:val="es-ES"/>
        </w:rPr>
        <w:t xml:space="preserve"> </w:t>
      </w:r>
      <w:proofErr w:type="spellStart"/>
      <w:r w:rsidRPr="007D10BA">
        <w:rPr>
          <w:lang w:val="es-ES"/>
        </w:rPr>
        <w:t>acvatice</w:t>
      </w:r>
      <w:proofErr w:type="spellEnd"/>
      <w:r w:rsidRPr="007D10BA">
        <w:rPr>
          <w:lang w:val="es-ES"/>
        </w:rPr>
        <w:t xml:space="preserve"> </w:t>
      </w:r>
      <w:proofErr w:type="spellStart"/>
      <w:r w:rsidRPr="007D10BA">
        <w:rPr>
          <w:lang w:val="es-ES"/>
        </w:rPr>
        <w:t>vii</w:t>
      </w:r>
      <w:proofErr w:type="spellEnd"/>
      <w:r w:rsidRPr="007D10BA">
        <w:rPr>
          <w:lang w:val="es-ES"/>
        </w:rPr>
        <w:t xml:space="preserve"> este o </w:t>
      </w:r>
      <w:proofErr w:type="spellStart"/>
      <w:r w:rsidRPr="007D10BA">
        <w:rPr>
          <w:lang w:val="es-ES"/>
        </w:rPr>
        <w:t>acţiune</w:t>
      </w:r>
      <w:proofErr w:type="spellEnd"/>
      <w:r w:rsidRPr="007D10BA">
        <w:rPr>
          <w:lang w:val="es-ES"/>
        </w:rPr>
        <w:t xml:space="preserve"> </w:t>
      </w:r>
      <w:proofErr w:type="spellStart"/>
      <w:r w:rsidRPr="007D10BA">
        <w:rPr>
          <w:lang w:val="es-ES"/>
        </w:rPr>
        <w:t>complexă</w:t>
      </w:r>
      <w:proofErr w:type="spellEnd"/>
      <w:r w:rsidRPr="007D10BA">
        <w:rPr>
          <w:lang w:val="es-ES"/>
        </w:rPr>
        <w:t xml:space="preserve"> care are ca </w:t>
      </w:r>
      <w:proofErr w:type="spellStart"/>
      <w:r w:rsidRPr="007D10BA">
        <w:rPr>
          <w:lang w:val="es-ES"/>
        </w:rPr>
        <w:t>scop</w:t>
      </w:r>
      <w:proofErr w:type="spellEnd"/>
      <w:r w:rsidRPr="007D10BA">
        <w:rPr>
          <w:lang w:val="es-ES"/>
        </w:rPr>
        <w:t xml:space="preserve"> </w:t>
      </w:r>
      <w:proofErr w:type="spellStart"/>
      <w:r w:rsidRPr="007D10BA">
        <w:rPr>
          <w:lang w:val="es-ES"/>
        </w:rPr>
        <w:t>exploatarea</w:t>
      </w:r>
      <w:proofErr w:type="spellEnd"/>
      <w:r w:rsidRPr="007D10BA">
        <w:rPr>
          <w:lang w:val="es-ES"/>
        </w:rPr>
        <w:t xml:space="preserve"> </w:t>
      </w:r>
      <w:proofErr w:type="spellStart"/>
      <w:r w:rsidRPr="007D10BA">
        <w:rPr>
          <w:lang w:val="es-ES"/>
        </w:rPr>
        <w:t>durabilă</w:t>
      </w:r>
      <w:proofErr w:type="spellEnd"/>
      <w:r w:rsidRPr="007D10BA">
        <w:rPr>
          <w:lang w:val="es-ES"/>
        </w:rPr>
        <w:t xml:space="preserve"> a </w:t>
      </w:r>
      <w:proofErr w:type="spellStart"/>
      <w:r w:rsidRPr="007D10BA">
        <w:rPr>
          <w:lang w:val="es-ES"/>
        </w:rPr>
        <w:t>acestor</w:t>
      </w:r>
      <w:proofErr w:type="spellEnd"/>
      <w:r w:rsidRPr="007D10BA">
        <w:rPr>
          <w:lang w:val="es-ES"/>
        </w:rPr>
        <w:t xml:space="preserve"> </w:t>
      </w:r>
      <w:proofErr w:type="spellStart"/>
      <w:r w:rsidRPr="007D10BA">
        <w:rPr>
          <w:lang w:val="es-ES"/>
        </w:rPr>
        <w:t>resurse</w:t>
      </w:r>
      <w:proofErr w:type="spellEnd"/>
      <w:r w:rsidRPr="007D10BA">
        <w:rPr>
          <w:lang w:val="es-ES"/>
        </w:rPr>
        <w:t xml:space="preserve">, a </w:t>
      </w:r>
      <w:proofErr w:type="spellStart"/>
      <w:r w:rsidRPr="007D10BA">
        <w:rPr>
          <w:lang w:val="es-ES"/>
        </w:rPr>
        <w:t>protejării</w:t>
      </w:r>
      <w:proofErr w:type="spellEnd"/>
      <w:r w:rsidRPr="007D10BA">
        <w:rPr>
          <w:lang w:val="es-ES"/>
        </w:rPr>
        <w:t xml:space="preserve"> </w:t>
      </w:r>
      <w:proofErr w:type="spellStart"/>
      <w:r w:rsidRPr="007D10BA">
        <w:rPr>
          <w:lang w:val="es-ES"/>
        </w:rPr>
        <w:t>biodiversității</w:t>
      </w:r>
      <w:proofErr w:type="spellEnd"/>
      <w:r w:rsidR="00E603DA" w:rsidRPr="007D10BA">
        <w:rPr>
          <w:lang w:val="es-ES"/>
        </w:rPr>
        <w:t xml:space="preserve">, de </w:t>
      </w:r>
      <w:proofErr w:type="spellStart"/>
      <w:r w:rsidR="00E603DA" w:rsidRPr="007D10BA">
        <w:rPr>
          <w:lang w:val="es-ES"/>
        </w:rPr>
        <w:t>aceea</w:t>
      </w:r>
      <w:proofErr w:type="spellEnd"/>
      <w:r w:rsidR="00E603DA" w:rsidRPr="007D10BA">
        <w:rPr>
          <w:lang w:val="es-ES"/>
        </w:rPr>
        <w:t xml:space="preserve"> se </w:t>
      </w:r>
      <w:proofErr w:type="spellStart"/>
      <w:r w:rsidR="00E603DA" w:rsidRPr="007D10BA">
        <w:rPr>
          <w:lang w:val="es-ES"/>
        </w:rPr>
        <w:t>iau</w:t>
      </w:r>
      <w:proofErr w:type="spellEnd"/>
      <w:r w:rsidR="00E603DA" w:rsidRPr="007D10BA">
        <w:rPr>
          <w:lang w:val="es-ES"/>
        </w:rPr>
        <w:t xml:space="preserve"> </w:t>
      </w:r>
      <w:proofErr w:type="spellStart"/>
      <w:r w:rsidR="00E603DA" w:rsidRPr="007D10BA">
        <w:rPr>
          <w:lang w:val="es-ES"/>
        </w:rPr>
        <w:t>urm</w:t>
      </w:r>
      <w:r w:rsidR="00E603DA" w:rsidRPr="007D10BA">
        <w:t>ătoarele</w:t>
      </w:r>
      <w:proofErr w:type="spellEnd"/>
      <w:r w:rsidR="00E603DA" w:rsidRPr="007D10BA">
        <w:t xml:space="preserve"> măsuri</w:t>
      </w:r>
      <w:r w:rsidRPr="007D10BA">
        <w:rPr>
          <w:lang w:val="en-US"/>
        </w:rPr>
        <w:t>:</w:t>
      </w:r>
    </w:p>
    <w:p w14:paraId="5BA71A79" w14:textId="34AF8A92" w:rsidR="00E2450F" w:rsidRPr="007D10BA" w:rsidRDefault="00E603DA" w:rsidP="00E245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cs="Times New Roman"/>
          <w:color w:val="000000" w:themeColor="text1"/>
          <w:lang w:val="en-US"/>
        </w:rPr>
      </w:pPr>
      <w:proofErr w:type="spellStart"/>
      <w:r w:rsidRPr="007D10BA">
        <w:rPr>
          <w:rFonts w:cs="Times New Roman"/>
          <w:color w:val="000000" w:themeColor="text1"/>
          <w:lang w:val="en-US"/>
        </w:rPr>
        <w:t>măsuri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de </w:t>
      </w:r>
      <w:proofErr w:type="spellStart"/>
      <w:r w:rsidRPr="007D10BA">
        <w:rPr>
          <w:rFonts w:cs="Times New Roman"/>
          <w:color w:val="000000" w:themeColor="text1"/>
          <w:lang w:val="en-US"/>
        </w:rPr>
        <w:t>protejare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7D10BA">
        <w:rPr>
          <w:rFonts w:cs="Times New Roman"/>
          <w:color w:val="000000" w:themeColor="text1"/>
          <w:lang w:val="en-US"/>
        </w:rPr>
        <w:t>şi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7D10BA">
        <w:rPr>
          <w:rFonts w:cs="Times New Roman"/>
          <w:color w:val="000000" w:themeColor="text1"/>
          <w:lang w:val="en-US"/>
        </w:rPr>
        <w:t>regenerare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a </w:t>
      </w:r>
      <w:proofErr w:type="spellStart"/>
      <w:r w:rsidRPr="007D10BA">
        <w:rPr>
          <w:rFonts w:cs="Times New Roman"/>
          <w:color w:val="000000" w:themeColor="text1"/>
          <w:lang w:val="en-US"/>
        </w:rPr>
        <w:t>resurselor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7D10BA">
        <w:rPr>
          <w:rFonts w:cs="Times New Roman"/>
          <w:color w:val="000000" w:themeColor="text1"/>
          <w:lang w:val="en-US"/>
        </w:rPr>
        <w:t>acvatice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vii, </w:t>
      </w:r>
      <w:proofErr w:type="spellStart"/>
      <w:r w:rsidRPr="007D10BA">
        <w:rPr>
          <w:rFonts w:cs="Times New Roman"/>
          <w:color w:val="000000" w:themeColor="text1"/>
          <w:lang w:val="en-US"/>
        </w:rPr>
        <w:t>prin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7D10BA">
        <w:rPr>
          <w:rFonts w:cs="Times New Roman"/>
          <w:color w:val="000000" w:themeColor="text1"/>
          <w:lang w:val="en-US"/>
        </w:rPr>
        <w:t>stabilirea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7D10BA">
        <w:rPr>
          <w:rFonts w:cs="Times New Roman"/>
          <w:color w:val="000000" w:themeColor="text1"/>
          <w:lang w:val="en-US"/>
        </w:rPr>
        <w:t>anuală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a </w:t>
      </w:r>
    </w:p>
    <w:p w14:paraId="69A70196" w14:textId="5EFD7D42" w:rsidR="00E603DA" w:rsidRPr="007D10BA" w:rsidRDefault="00E603DA" w:rsidP="00E2450F">
      <w:pPr>
        <w:autoSpaceDE w:val="0"/>
        <w:autoSpaceDN w:val="0"/>
        <w:adjustRightInd w:val="0"/>
        <w:spacing w:before="0" w:after="0" w:line="240" w:lineRule="auto"/>
        <w:ind w:left="720"/>
        <w:rPr>
          <w:rFonts w:cs="Times New Roman"/>
          <w:color w:val="000000" w:themeColor="text1"/>
          <w:lang w:val="en-US"/>
        </w:rPr>
      </w:pPr>
      <w:r w:rsidRPr="007D10BA">
        <w:rPr>
          <w:rFonts w:cs="Times New Roman"/>
          <w:color w:val="000000" w:themeColor="text1"/>
          <w:lang w:val="en-US"/>
        </w:rPr>
        <w:t>TAC-</w:t>
      </w:r>
      <w:proofErr w:type="spellStart"/>
      <w:r w:rsidRPr="007D10BA">
        <w:rPr>
          <w:rFonts w:cs="Times New Roman"/>
          <w:color w:val="000000" w:themeColor="text1"/>
          <w:lang w:val="en-US"/>
        </w:rPr>
        <w:t>lui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7D10BA">
        <w:rPr>
          <w:rFonts w:cs="Times New Roman"/>
          <w:color w:val="000000" w:themeColor="text1"/>
          <w:lang w:val="en-US"/>
        </w:rPr>
        <w:t>şi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a </w:t>
      </w:r>
      <w:proofErr w:type="spellStart"/>
      <w:r w:rsidRPr="007D10BA">
        <w:rPr>
          <w:rFonts w:cs="Times New Roman"/>
          <w:color w:val="000000" w:themeColor="text1"/>
          <w:lang w:val="en-US"/>
        </w:rPr>
        <w:t>cotelor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de </w:t>
      </w:r>
      <w:proofErr w:type="spellStart"/>
      <w:r w:rsidRPr="007D10BA">
        <w:rPr>
          <w:rFonts w:cs="Times New Roman"/>
          <w:color w:val="000000" w:themeColor="text1"/>
          <w:lang w:val="en-US"/>
        </w:rPr>
        <w:t>pescuit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, a </w:t>
      </w:r>
      <w:proofErr w:type="spellStart"/>
      <w:r w:rsidRPr="007D10BA">
        <w:rPr>
          <w:rFonts w:cs="Times New Roman"/>
          <w:color w:val="000000" w:themeColor="text1"/>
          <w:lang w:val="en-US"/>
        </w:rPr>
        <w:t>perioadelor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de </w:t>
      </w:r>
      <w:proofErr w:type="spellStart"/>
      <w:r w:rsidRPr="007D10BA">
        <w:rPr>
          <w:rFonts w:cs="Times New Roman"/>
          <w:color w:val="000000" w:themeColor="text1"/>
          <w:lang w:val="en-US"/>
        </w:rPr>
        <w:t>prohibiţie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, a </w:t>
      </w:r>
      <w:proofErr w:type="spellStart"/>
      <w:r w:rsidRPr="007D10BA">
        <w:rPr>
          <w:rFonts w:cs="Times New Roman"/>
          <w:color w:val="000000" w:themeColor="text1"/>
          <w:lang w:val="en-US"/>
        </w:rPr>
        <w:t>zonelor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7D10BA">
        <w:rPr>
          <w:rFonts w:cs="Times New Roman"/>
          <w:color w:val="000000" w:themeColor="text1"/>
          <w:lang w:val="en-US"/>
        </w:rPr>
        <w:t>protejate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7D10BA">
        <w:rPr>
          <w:rFonts w:cs="Times New Roman"/>
          <w:color w:val="000000" w:themeColor="text1"/>
          <w:lang w:val="en-US"/>
        </w:rPr>
        <w:t>şi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a </w:t>
      </w:r>
      <w:proofErr w:type="spellStart"/>
      <w:r w:rsidRPr="007D10BA">
        <w:rPr>
          <w:rFonts w:cs="Times New Roman"/>
          <w:color w:val="000000" w:themeColor="text1"/>
          <w:lang w:val="en-US"/>
        </w:rPr>
        <w:t>zonelor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de </w:t>
      </w:r>
      <w:proofErr w:type="spellStart"/>
      <w:r w:rsidRPr="007D10BA">
        <w:rPr>
          <w:rFonts w:cs="Times New Roman"/>
          <w:color w:val="000000" w:themeColor="text1"/>
          <w:lang w:val="en-US"/>
        </w:rPr>
        <w:t>cruţare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, precum </w:t>
      </w:r>
      <w:proofErr w:type="spellStart"/>
      <w:r w:rsidRPr="007D10BA">
        <w:rPr>
          <w:rFonts w:cs="Times New Roman"/>
          <w:color w:val="000000" w:themeColor="text1"/>
          <w:lang w:val="en-US"/>
        </w:rPr>
        <w:t>şi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a </w:t>
      </w:r>
      <w:proofErr w:type="spellStart"/>
      <w:r w:rsidRPr="007D10BA">
        <w:rPr>
          <w:rFonts w:cs="Times New Roman"/>
          <w:color w:val="000000" w:themeColor="text1"/>
          <w:lang w:val="en-US"/>
        </w:rPr>
        <w:t>măsurilor</w:t>
      </w:r>
      <w:proofErr w:type="spellEnd"/>
      <w:r w:rsidRPr="007D10BA">
        <w:rPr>
          <w:rFonts w:cs="Times New Roman"/>
          <w:color w:val="000000" w:themeColor="text1"/>
          <w:lang w:val="en-US"/>
        </w:rPr>
        <w:t xml:space="preserve"> preventive;</w:t>
      </w:r>
    </w:p>
    <w:p w14:paraId="4AF2FF62" w14:textId="0CCB680F" w:rsidR="001F4ADF" w:rsidRPr="001F4ADF" w:rsidRDefault="00E603DA" w:rsidP="00E2450F">
      <w:pPr>
        <w:autoSpaceDE w:val="0"/>
        <w:autoSpaceDN w:val="0"/>
        <w:adjustRightInd w:val="0"/>
        <w:spacing w:before="0" w:after="0" w:line="240" w:lineRule="auto"/>
        <w:ind w:left="720"/>
        <w:rPr>
          <w:rFonts w:cs="Times New Roman"/>
          <w:color w:val="000000" w:themeColor="text1"/>
          <w:lang w:val="en-US"/>
        </w:rPr>
      </w:pPr>
      <w:r w:rsidRPr="007D10BA">
        <w:rPr>
          <w:rFonts w:cs="Times New Roman"/>
          <w:color w:val="000000" w:themeColor="text1"/>
          <w:lang w:val="en-US"/>
        </w:rPr>
        <w:t>b</w:t>
      </w:r>
      <w:r w:rsidR="001F4ADF" w:rsidRPr="001F4ADF">
        <w:rPr>
          <w:rFonts w:cs="Times New Roman"/>
          <w:color w:val="000000" w:themeColor="text1"/>
          <w:lang w:val="en-US"/>
        </w:rPr>
        <w:t xml:space="preserve">)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măsuri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de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conservare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a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resurselor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acvatice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vii,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prin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reglementarea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echipamentelor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de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pescuit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, </w:t>
      </w:r>
      <w:proofErr w:type="gramStart"/>
      <w:r w:rsidR="001F4ADF" w:rsidRPr="001F4ADF">
        <w:rPr>
          <w:rFonts w:cs="Times New Roman"/>
          <w:color w:val="000000" w:themeColor="text1"/>
          <w:lang w:val="en-US"/>
        </w:rPr>
        <w:t>a</w:t>
      </w:r>
      <w:proofErr w:type="gramEnd"/>
      <w:r w:rsidR="001F4ADF"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efortului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de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pescuit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sau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a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oricărei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alte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măsuri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care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să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fie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determinată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de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starea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1F4ADF" w:rsidRPr="001F4ADF">
        <w:rPr>
          <w:rFonts w:cs="Times New Roman"/>
          <w:color w:val="000000" w:themeColor="text1"/>
          <w:lang w:val="en-US"/>
        </w:rPr>
        <w:t>resurselor</w:t>
      </w:r>
      <w:proofErr w:type="spellEnd"/>
      <w:r w:rsidR="001F4ADF" w:rsidRPr="001F4ADF">
        <w:rPr>
          <w:rFonts w:cs="Times New Roman"/>
          <w:color w:val="000000" w:themeColor="text1"/>
          <w:lang w:val="en-US"/>
        </w:rPr>
        <w:t>;</w:t>
      </w:r>
    </w:p>
    <w:p w14:paraId="0BD20D98" w14:textId="27ADE5B5" w:rsidR="001F4ADF" w:rsidRPr="001F4ADF" w:rsidRDefault="001F4ADF" w:rsidP="00E2450F">
      <w:pPr>
        <w:autoSpaceDE w:val="0"/>
        <w:autoSpaceDN w:val="0"/>
        <w:adjustRightInd w:val="0"/>
        <w:spacing w:before="0" w:after="0" w:line="240" w:lineRule="auto"/>
        <w:ind w:left="720"/>
        <w:rPr>
          <w:rFonts w:cs="Times New Roman"/>
          <w:color w:val="000000" w:themeColor="text1"/>
          <w:lang w:val="en-US"/>
        </w:rPr>
      </w:pPr>
      <w:r w:rsidRPr="001F4ADF">
        <w:rPr>
          <w:rFonts w:cs="Times New Roman"/>
          <w:color w:val="000000" w:themeColor="text1"/>
          <w:lang w:val="en-US"/>
        </w:rPr>
        <w:t xml:space="preserve">c) </w:t>
      </w:r>
      <w:proofErr w:type="spellStart"/>
      <w:r w:rsidRPr="001F4ADF">
        <w:rPr>
          <w:rFonts w:cs="Times New Roman"/>
          <w:color w:val="000000" w:themeColor="text1"/>
          <w:lang w:val="en-US"/>
        </w:rPr>
        <w:t>măsuri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de </w:t>
      </w:r>
      <w:proofErr w:type="spellStart"/>
      <w:r w:rsidRPr="001F4ADF">
        <w:rPr>
          <w:rFonts w:cs="Times New Roman"/>
          <w:color w:val="000000" w:themeColor="text1"/>
          <w:lang w:val="en-US"/>
        </w:rPr>
        <w:t>administrare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a </w:t>
      </w:r>
      <w:proofErr w:type="spellStart"/>
      <w:r w:rsidRPr="001F4ADF">
        <w:rPr>
          <w:rFonts w:cs="Times New Roman"/>
          <w:color w:val="000000" w:themeColor="text1"/>
          <w:lang w:val="en-US"/>
        </w:rPr>
        <w:t>pescuitului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, </w:t>
      </w:r>
      <w:proofErr w:type="spellStart"/>
      <w:r w:rsidRPr="001F4ADF">
        <w:rPr>
          <w:rFonts w:cs="Times New Roman"/>
          <w:color w:val="000000" w:themeColor="text1"/>
          <w:lang w:val="en-US"/>
        </w:rPr>
        <w:t>astfel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color w:val="000000" w:themeColor="text1"/>
          <w:lang w:val="en-US"/>
        </w:rPr>
        <w:t>încât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color w:val="000000" w:themeColor="text1"/>
          <w:lang w:val="en-US"/>
        </w:rPr>
        <w:t>să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se </w:t>
      </w:r>
      <w:proofErr w:type="spellStart"/>
      <w:r w:rsidRPr="001F4ADF">
        <w:rPr>
          <w:rFonts w:cs="Times New Roman"/>
          <w:color w:val="000000" w:themeColor="text1"/>
          <w:lang w:val="en-US"/>
        </w:rPr>
        <w:t>obţină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o </w:t>
      </w:r>
      <w:proofErr w:type="spellStart"/>
      <w:r w:rsidRPr="001F4ADF">
        <w:rPr>
          <w:rFonts w:cs="Times New Roman"/>
          <w:color w:val="000000" w:themeColor="text1"/>
          <w:lang w:val="en-US"/>
        </w:rPr>
        <w:t>mai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color w:val="000000" w:themeColor="text1"/>
          <w:lang w:val="en-US"/>
        </w:rPr>
        <w:t>bună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color w:val="000000" w:themeColor="text1"/>
          <w:lang w:val="en-US"/>
        </w:rPr>
        <w:t>raţionalizare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</w:t>
      </w:r>
      <w:proofErr w:type="gramStart"/>
      <w:r w:rsidRPr="001F4ADF">
        <w:rPr>
          <w:rFonts w:cs="Times New Roman"/>
          <w:color w:val="000000" w:themeColor="text1"/>
          <w:lang w:val="en-US"/>
        </w:rPr>
        <w:t>a</w:t>
      </w:r>
      <w:proofErr w:type="gramEnd"/>
      <w:r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color w:val="000000" w:themeColor="text1"/>
          <w:lang w:val="en-US"/>
        </w:rPr>
        <w:t>efortului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de </w:t>
      </w:r>
      <w:proofErr w:type="spellStart"/>
      <w:r w:rsidRPr="001F4ADF">
        <w:rPr>
          <w:rFonts w:cs="Times New Roman"/>
          <w:color w:val="000000" w:themeColor="text1"/>
          <w:lang w:val="en-US"/>
        </w:rPr>
        <w:t>pescuit</w:t>
      </w:r>
      <w:proofErr w:type="spellEnd"/>
      <w:r w:rsidRPr="001F4ADF">
        <w:rPr>
          <w:rFonts w:cs="Times New Roman"/>
          <w:color w:val="000000" w:themeColor="text1"/>
          <w:lang w:val="en-US"/>
        </w:rPr>
        <w:t>;</w:t>
      </w:r>
    </w:p>
    <w:p w14:paraId="4C160988" w14:textId="158CD369" w:rsidR="001F4ADF" w:rsidRPr="001F4ADF" w:rsidRDefault="001F4ADF" w:rsidP="00E2450F">
      <w:pPr>
        <w:autoSpaceDE w:val="0"/>
        <w:autoSpaceDN w:val="0"/>
        <w:adjustRightInd w:val="0"/>
        <w:spacing w:before="0" w:after="0" w:line="240" w:lineRule="auto"/>
        <w:rPr>
          <w:rFonts w:cs="Times New Roman"/>
          <w:iCs/>
          <w:color w:val="000000" w:themeColor="text1"/>
          <w:lang w:val="en-US"/>
        </w:rPr>
      </w:pPr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r w:rsidR="00E2450F" w:rsidRPr="007D10BA">
        <w:rPr>
          <w:rFonts w:cs="Times New Roman"/>
          <w:iCs/>
          <w:color w:val="000000" w:themeColor="text1"/>
          <w:lang w:val="en-US"/>
        </w:rPr>
        <w:tab/>
      </w:r>
      <w:r w:rsidRPr="001F4ADF">
        <w:rPr>
          <w:rFonts w:cs="Times New Roman"/>
          <w:iCs/>
          <w:color w:val="000000" w:themeColor="text1"/>
          <w:lang w:val="en-US"/>
        </w:rPr>
        <w:t xml:space="preserve">d)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reglementări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privind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pescuitul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acvacultura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>;</w:t>
      </w:r>
    </w:p>
    <w:p w14:paraId="04787C21" w14:textId="073BC7AF" w:rsidR="001F4ADF" w:rsidRPr="001F4ADF" w:rsidRDefault="001F4ADF" w:rsidP="00E2450F">
      <w:pPr>
        <w:autoSpaceDE w:val="0"/>
        <w:autoSpaceDN w:val="0"/>
        <w:adjustRightInd w:val="0"/>
        <w:spacing w:before="0" w:after="0" w:line="240" w:lineRule="auto"/>
        <w:rPr>
          <w:rFonts w:cs="Times New Roman"/>
          <w:color w:val="000000" w:themeColor="text1"/>
          <w:lang w:val="en-US"/>
        </w:rPr>
      </w:pPr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r w:rsidR="00E2450F" w:rsidRPr="007D10BA">
        <w:rPr>
          <w:rFonts w:cs="Times New Roman"/>
          <w:iCs/>
          <w:color w:val="000000" w:themeColor="text1"/>
          <w:lang w:val="en-US"/>
        </w:rPr>
        <w:tab/>
      </w:r>
      <w:r w:rsidRPr="001F4ADF">
        <w:rPr>
          <w:rFonts w:cs="Times New Roman"/>
          <w:iCs/>
          <w:color w:val="000000" w:themeColor="text1"/>
          <w:lang w:val="en-US"/>
        </w:rPr>
        <w:t xml:space="preserve">e)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stabilirea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sistemelor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pază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, control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inspecţie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gramStart"/>
      <w:r w:rsidRPr="001F4ADF">
        <w:rPr>
          <w:rFonts w:cs="Times New Roman"/>
          <w:iCs/>
          <w:color w:val="000000" w:themeColor="text1"/>
          <w:lang w:val="en-US"/>
        </w:rPr>
        <w:t>a</w:t>
      </w:r>
      <w:proofErr w:type="gram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activităţilor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pescuit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>;</w:t>
      </w:r>
    </w:p>
    <w:p w14:paraId="0800015B" w14:textId="1B683428" w:rsidR="001F4ADF" w:rsidRPr="001F4ADF" w:rsidRDefault="001F4ADF" w:rsidP="00E2450F">
      <w:pPr>
        <w:autoSpaceDE w:val="0"/>
        <w:autoSpaceDN w:val="0"/>
        <w:adjustRightInd w:val="0"/>
        <w:spacing w:before="0" w:after="0" w:line="240" w:lineRule="auto"/>
        <w:ind w:left="720"/>
        <w:rPr>
          <w:rFonts w:cs="Times New Roman"/>
          <w:color w:val="000000" w:themeColor="text1"/>
          <w:lang w:val="en-US"/>
        </w:rPr>
      </w:pPr>
      <w:r w:rsidRPr="001F4ADF">
        <w:rPr>
          <w:rFonts w:cs="Times New Roman"/>
          <w:color w:val="000000" w:themeColor="text1"/>
          <w:lang w:val="en-US"/>
        </w:rPr>
        <w:t xml:space="preserve">f) </w:t>
      </w:r>
      <w:proofErr w:type="spellStart"/>
      <w:r w:rsidRPr="001F4ADF">
        <w:rPr>
          <w:rFonts w:cs="Times New Roman"/>
          <w:color w:val="000000" w:themeColor="text1"/>
          <w:lang w:val="en-US"/>
        </w:rPr>
        <w:t>integrarea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color w:val="000000" w:themeColor="text1"/>
          <w:lang w:val="en-US"/>
        </w:rPr>
        <w:t>activităţilor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de </w:t>
      </w:r>
      <w:proofErr w:type="spellStart"/>
      <w:r w:rsidRPr="001F4ADF">
        <w:rPr>
          <w:rFonts w:cs="Times New Roman"/>
          <w:color w:val="000000" w:themeColor="text1"/>
          <w:lang w:val="en-US"/>
        </w:rPr>
        <w:t>valorificare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a </w:t>
      </w:r>
      <w:proofErr w:type="spellStart"/>
      <w:r w:rsidRPr="001F4ADF">
        <w:rPr>
          <w:rFonts w:cs="Times New Roman"/>
          <w:color w:val="000000" w:themeColor="text1"/>
          <w:lang w:val="en-US"/>
        </w:rPr>
        <w:t>resurselor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color w:val="000000" w:themeColor="text1"/>
          <w:lang w:val="en-US"/>
        </w:rPr>
        <w:t>acvatice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vii din </w:t>
      </w:r>
      <w:proofErr w:type="spellStart"/>
      <w:r w:rsidRPr="001F4ADF">
        <w:rPr>
          <w:rFonts w:cs="Times New Roman"/>
          <w:color w:val="000000" w:themeColor="text1"/>
          <w:lang w:val="en-US"/>
        </w:rPr>
        <w:t>ariile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color w:val="000000" w:themeColor="text1"/>
          <w:lang w:val="en-US"/>
        </w:rPr>
        <w:t>naturale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color w:val="000000" w:themeColor="text1"/>
          <w:lang w:val="en-US"/>
        </w:rPr>
        <w:t>protejate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color w:val="000000" w:themeColor="text1"/>
          <w:lang w:val="en-US"/>
        </w:rPr>
        <w:t>în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color w:val="000000" w:themeColor="text1"/>
          <w:lang w:val="en-US"/>
        </w:rPr>
        <w:t>planurile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de management ale </w:t>
      </w:r>
      <w:proofErr w:type="spellStart"/>
      <w:r w:rsidRPr="001F4ADF">
        <w:rPr>
          <w:rFonts w:cs="Times New Roman"/>
          <w:color w:val="000000" w:themeColor="text1"/>
          <w:lang w:val="en-US"/>
        </w:rPr>
        <w:t>ariilor</w:t>
      </w:r>
      <w:proofErr w:type="spellEnd"/>
      <w:r w:rsidRPr="001F4ADF">
        <w:rPr>
          <w:rFonts w:cs="Times New Roman"/>
          <w:color w:val="000000" w:themeColor="text1"/>
          <w:lang w:val="en-US"/>
        </w:rPr>
        <w:t xml:space="preserve"> respective;</w:t>
      </w:r>
    </w:p>
    <w:p w14:paraId="70409371" w14:textId="2E0F1A54" w:rsidR="00020291" w:rsidRPr="007D10BA" w:rsidRDefault="001F4ADF" w:rsidP="00C26FBC">
      <w:pPr>
        <w:autoSpaceDE w:val="0"/>
        <w:autoSpaceDN w:val="0"/>
        <w:adjustRightInd w:val="0"/>
        <w:spacing w:before="0" w:after="0" w:line="240" w:lineRule="auto"/>
        <w:ind w:left="720"/>
        <w:rPr>
          <w:rFonts w:cs="Times New Roman"/>
          <w:iCs/>
          <w:color w:val="000000" w:themeColor="text1"/>
          <w:lang w:val="en-US"/>
        </w:rPr>
      </w:pPr>
      <w:r w:rsidRPr="001F4ADF">
        <w:rPr>
          <w:rFonts w:cs="Times New Roman"/>
          <w:iCs/>
          <w:color w:val="000000" w:themeColor="text1"/>
          <w:lang w:val="en-US"/>
        </w:rPr>
        <w:t xml:space="preserve">g)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finanţarea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programelor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popularea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susţinere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cercetare-dezvoltare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domeniul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exploatării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resurselor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acvatice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vii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1F4ADF">
        <w:rPr>
          <w:rFonts w:cs="Times New Roman"/>
          <w:iCs/>
          <w:color w:val="000000" w:themeColor="text1"/>
          <w:lang w:val="en-US"/>
        </w:rPr>
        <w:t>acvaculturii</w:t>
      </w:r>
      <w:proofErr w:type="spellEnd"/>
      <w:r w:rsidRPr="001F4ADF">
        <w:rPr>
          <w:rFonts w:cs="Times New Roman"/>
          <w:iCs/>
          <w:color w:val="000000" w:themeColor="text1"/>
          <w:lang w:val="en-US"/>
        </w:rPr>
        <w:t>.</w:t>
      </w:r>
    </w:p>
    <w:p w14:paraId="3082E717" w14:textId="09B0421D" w:rsidR="009C51C4" w:rsidRPr="007D10BA" w:rsidRDefault="00735905" w:rsidP="00171C2C">
      <w:pPr>
        <w:autoSpaceDE w:val="0"/>
        <w:autoSpaceDN w:val="0"/>
        <w:adjustRightInd w:val="0"/>
        <w:spacing w:before="0" w:after="0" w:line="240" w:lineRule="auto"/>
        <w:ind w:left="720" w:firstLine="720"/>
        <w:rPr>
          <w:rFonts w:cs="Times New Roman"/>
          <w:color w:val="000000" w:themeColor="text1"/>
          <w:lang w:val="en-US"/>
        </w:rPr>
      </w:pPr>
      <w:proofErr w:type="spellStart"/>
      <w:r w:rsidRPr="007D10BA">
        <w:rPr>
          <w:color w:val="000000" w:themeColor="text1"/>
          <w:lang w:val="es-ES"/>
        </w:rPr>
        <w:t>În</w:t>
      </w:r>
      <w:proofErr w:type="spellEnd"/>
      <w:r w:rsidRPr="007D10BA">
        <w:rPr>
          <w:color w:val="000000" w:themeColor="text1"/>
          <w:lang w:val="es-ES"/>
        </w:rPr>
        <w:t xml:space="preserve"> </w:t>
      </w:r>
      <w:proofErr w:type="spellStart"/>
      <w:r w:rsidRPr="007D10BA">
        <w:rPr>
          <w:color w:val="000000" w:themeColor="text1"/>
          <w:lang w:val="es-ES"/>
        </w:rPr>
        <w:t>conformitate</w:t>
      </w:r>
      <w:proofErr w:type="spellEnd"/>
      <w:r w:rsidRPr="007D10BA">
        <w:rPr>
          <w:color w:val="000000" w:themeColor="text1"/>
          <w:lang w:val="es-ES"/>
        </w:rPr>
        <w:t xml:space="preserve"> </w:t>
      </w:r>
      <w:proofErr w:type="spellStart"/>
      <w:r w:rsidRPr="007D10BA">
        <w:rPr>
          <w:color w:val="000000" w:themeColor="text1"/>
          <w:lang w:val="es-ES"/>
        </w:rPr>
        <w:t>cu</w:t>
      </w:r>
      <w:proofErr w:type="spellEnd"/>
      <w:r w:rsidRPr="007D10BA">
        <w:rPr>
          <w:color w:val="000000" w:themeColor="text1"/>
          <w:lang w:val="es-ES"/>
        </w:rPr>
        <w:t xml:space="preserve"> </w:t>
      </w:r>
      <w:proofErr w:type="spellStart"/>
      <w:r w:rsidRPr="007D10BA">
        <w:rPr>
          <w:color w:val="000000" w:themeColor="text1"/>
          <w:lang w:val="es-ES"/>
        </w:rPr>
        <w:t>prevederile</w:t>
      </w:r>
      <w:proofErr w:type="spellEnd"/>
      <w:r w:rsidRPr="007D10BA">
        <w:rPr>
          <w:color w:val="000000" w:themeColor="text1"/>
        </w:rPr>
        <w:t xml:space="preserve"> art.</w:t>
      </w:r>
      <w:r w:rsidR="00D45FA8" w:rsidRPr="007D10BA">
        <w:rPr>
          <w:color w:val="000000" w:themeColor="text1"/>
        </w:rPr>
        <w:t>12,</w:t>
      </w:r>
      <w:r w:rsidR="008E3E52">
        <w:rPr>
          <w:color w:val="000000" w:themeColor="text1"/>
        </w:rPr>
        <w:t xml:space="preserve"> </w:t>
      </w:r>
      <w:proofErr w:type="gramStart"/>
      <w:r w:rsidR="00D45FA8" w:rsidRPr="007D10BA">
        <w:rPr>
          <w:color w:val="000000" w:themeColor="text1"/>
        </w:rPr>
        <w:t>alin(</w:t>
      </w:r>
      <w:proofErr w:type="gramEnd"/>
      <w:r w:rsidR="00D45FA8" w:rsidRPr="007D10BA">
        <w:rPr>
          <w:color w:val="000000" w:themeColor="text1"/>
        </w:rPr>
        <w:t>4)</w:t>
      </w:r>
      <w:r w:rsidRPr="007D10BA">
        <w:rPr>
          <w:color w:val="000000" w:themeColor="text1"/>
        </w:rPr>
        <w:t xml:space="preserve"> din </w:t>
      </w:r>
      <w:proofErr w:type="spellStart"/>
      <w:r w:rsidRPr="007D10BA">
        <w:rPr>
          <w:color w:val="000000" w:themeColor="text1"/>
        </w:rPr>
        <w:t>Ordonanţa</w:t>
      </w:r>
      <w:proofErr w:type="spellEnd"/>
      <w:r w:rsidRPr="007D10BA">
        <w:rPr>
          <w:color w:val="000000" w:themeColor="text1"/>
        </w:rPr>
        <w:t xml:space="preserve"> de </w:t>
      </w:r>
      <w:r w:rsidR="008E3E52">
        <w:rPr>
          <w:color w:val="000000" w:themeColor="text1"/>
        </w:rPr>
        <w:t>u</w:t>
      </w:r>
      <w:r w:rsidRPr="007D10BA">
        <w:rPr>
          <w:color w:val="000000" w:themeColor="text1"/>
        </w:rPr>
        <w:t>rgen</w:t>
      </w:r>
      <w:r w:rsidR="008E3E52">
        <w:rPr>
          <w:color w:val="000000" w:themeColor="text1"/>
        </w:rPr>
        <w:t>ță</w:t>
      </w:r>
      <w:r w:rsidRPr="007D10BA">
        <w:rPr>
          <w:color w:val="000000" w:themeColor="text1"/>
        </w:rPr>
        <w:t xml:space="preserve"> a Guvernului nr. 23/2008 privind pescuitul  </w:t>
      </w:r>
      <w:proofErr w:type="spellStart"/>
      <w:r w:rsidRPr="007D10BA">
        <w:rPr>
          <w:color w:val="000000" w:themeColor="text1"/>
        </w:rPr>
        <w:t>şi</w:t>
      </w:r>
      <w:proofErr w:type="spellEnd"/>
      <w:r w:rsidRPr="007D10BA">
        <w:rPr>
          <w:color w:val="000000" w:themeColor="text1"/>
        </w:rPr>
        <w:t xml:space="preserve"> acvacultura, cu modificările ulterioare</w:t>
      </w:r>
      <w:r w:rsidRPr="007D10BA">
        <w:rPr>
          <w:color w:val="000000" w:themeColor="text1"/>
          <w:lang w:val="es-ES"/>
        </w:rPr>
        <w:t>,</w:t>
      </w:r>
      <w:r w:rsidRPr="007D10BA">
        <w:rPr>
          <w:rStyle w:val="l5def1"/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171C2C" w:rsidRPr="007D10BA">
        <w:rPr>
          <w:rFonts w:cs="Times New Roman"/>
          <w:color w:val="000000" w:themeColor="text1"/>
          <w:lang w:val="en-US"/>
        </w:rPr>
        <w:t>a</w:t>
      </w:r>
      <w:r w:rsidR="009C51C4" w:rsidRPr="00020291">
        <w:rPr>
          <w:rFonts w:cs="Times New Roman"/>
          <w:color w:val="000000" w:themeColor="text1"/>
          <w:lang w:val="en-US"/>
        </w:rPr>
        <w:t>nual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, la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propunerea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Agenţiei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Naţionale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pentru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Pescuit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şi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Acvacultură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,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prin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ordin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comun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al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ministrului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agriculturii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şi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dezvoltării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rurale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şi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al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ministrului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mediului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şi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dezvoltării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durabile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, </w:t>
      </w:r>
      <w:r w:rsidR="008E3E52">
        <w:rPr>
          <w:rFonts w:cs="Times New Roman"/>
          <w:color w:val="000000" w:themeColor="text1"/>
          <w:lang w:val="en-US"/>
        </w:rPr>
        <w:t>s-au</w:t>
      </w:r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stabili</w:t>
      </w:r>
      <w:r w:rsidR="008E3E52">
        <w:rPr>
          <w:rFonts w:cs="Times New Roman"/>
          <w:color w:val="000000" w:themeColor="text1"/>
          <w:lang w:val="en-US"/>
        </w:rPr>
        <w:t>t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perioadele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şi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zonele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de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prohibiţie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a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pescuitului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, precum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şi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zonele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de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protecţie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a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resurselor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9C51C4" w:rsidRPr="00020291">
        <w:rPr>
          <w:rFonts w:cs="Times New Roman"/>
          <w:color w:val="000000" w:themeColor="text1"/>
          <w:lang w:val="en-US"/>
        </w:rPr>
        <w:t>acvatice</w:t>
      </w:r>
      <w:proofErr w:type="spellEnd"/>
      <w:r w:rsidR="009C51C4" w:rsidRPr="00020291">
        <w:rPr>
          <w:rFonts w:cs="Times New Roman"/>
          <w:color w:val="000000" w:themeColor="text1"/>
          <w:lang w:val="en-US"/>
        </w:rPr>
        <w:t xml:space="preserve"> vii.</w:t>
      </w:r>
    </w:p>
    <w:p w14:paraId="4AF2AA1C" w14:textId="593375EC" w:rsidR="00735905" w:rsidRPr="007D10BA" w:rsidRDefault="00735905" w:rsidP="002B7F98">
      <w:pPr>
        <w:spacing w:before="0" w:after="0"/>
        <w:ind w:left="720" w:firstLine="720"/>
      </w:pPr>
      <w:r w:rsidRPr="007D10BA">
        <w:t>Î</w:t>
      </w:r>
      <w:r w:rsidRPr="007D10BA">
        <w:rPr>
          <w:lang w:val="en-US"/>
        </w:rPr>
        <w:t xml:space="preserve">n </w:t>
      </w:r>
      <w:proofErr w:type="spellStart"/>
      <w:r w:rsidRPr="007D10BA">
        <w:rPr>
          <w:lang w:val="en-US"/>
        </w:rPr>
        <w:t>România</w:t>
      </w:r>
      <w:proofErr w:type="spellEnd"/>
      <w:r w:rsidRPr="007D10BA">
        <w:rPr>
          <w:lang w:val="en-US"/>
        </w:rPr>
        <w:t xml:space="preserve">, </w:t>
      </w:r>
      <w:proofErr w:type="spellStart"/>
      <w:r w:rsidRPr="007D10BA">
        <w:rPr>
          <w:lang w:val="en-US"/>
        </w:rPr>
        <w:t>conservarea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şi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utilizarea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durabila</w:t>
      </w:r>
      <w:proofErr w:type="spellEnd"/>
      <w:r w:rsidRPr="007D10BA">
        <w:rPr>
          <w:lang w:val="en-US"/>
        </w:rPr>
        <w:t xml:space="preserve"> a </w:t>
      </w:r>
      <w:proofErr w:type="spellStart"/>
      <w:r w:rsidRPr="007D10BA">
        <w:rPr>
          <w:lang w:val="en-US"/>
        </w:rPr>
        <w:t>patrimoniului</w:t>
      </w:r>
      <w:proofErr w:type="spellEnd"/>
      <w:r w:rsidRPr="007D10BA">
        <w:rPr>
          <w:lang w:val="en-US"/>
        </w:rPr>
        <w:t xml:space="preserve"> natural </w:t>
      </w:r>
      <w:proofErr w:type="spellStart"/>
      <w:r w:rsidRPr="007D10BA">
        <w:rPr>
          <w:lang w:val="en-US"/>
        </w:rPr>
        <w:t>constituie</w:t>
      </w:r>
      <w:proofErr w:type="spellEnd"/>
      <w:r w:rsidRPr="007D10BA">
        <w:rPr>
          <w:lang w:val="en-US"/>
        </w:rPr>
        <w:t xml:space="preserve"> un </w:t>
      </w:r>
      <w:proofErr w:type="spellStart"/>
      <w:r w:rsidRPr="007D10BA">
        <w:rPr>
          <w:lang w:val="en-US"/>
        </w:rPr>
        <w:t>obiectiv</w:t>
      </w:r>
      <w:proofErr w:type="spellEnd"/>
      <w:r w:rsidRPr="007D10BA">
        <w:rPr>
          <w:lang w:val="en-US"/>
        </w:rPr>
        <w:t xml:space="preserve"> de </w:t>
      </w:r>
      <w:proofErr w:type="spellStart"/>
      <w:r w:rsidRPr="007D10BA">
        <w:rPr>
          <w:lang w:val="en-US"/>
        </w:rPr>
        <w:t>interes</w:t>
      </w:r>
      <w:proofErr w:type="spellEnd"/>
      <w:r w:rsidRPr="007D10BA">
        <w:rPr>
          <w:lang w:val="en-US"/>
        </w:rPr>
        <w:t xml:space="preserve"> public major </w:t>
      </w:r>
      <w:proofErr w:type="spellStart"/>
      <w:r w:rsidRPr="007D10BA">
        <w:rPr>
          <w:lang w:val="en-US"/>
        </w:rPr>
        <w:t>şi</w:t>
      </w:r>
      <w:proofErr w:type="spellEnd"/>
      <w:r w:rsidRPr="007D10BA">
        <w:rPr>
          <w:lang w:val="en-US"/>
        </w:rPr>
        <w:t xml:space="preserve"> o </w:t>
      </w:r>
      <w:proofErr w:type="spellStart"/>
      <w:r w:rsidRPr="007D10BA">
        <w:rPr>
          <w:lang w:val="en-US"/>
        </w:rPr>
        <w:t>componentă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fundamentală</w:t>
      </w:r>
      <w:proofErr w:type="spellEnd"/>
      <w:r w:rsidRPr="007D10BA">
        <w:rPr>
          <w:lang w:val="en-US"/>
        </w:rPr>
        <w:t xml:space="preserve"> a </w:t>
      </w:r>
      <w:proofErr w:type="spellStart"/>
      <w:r w:rsidRPr="007D10BA">
        <w:rPr>
          <w:lang w:val="en-US"/>
        </w:rPr>
        <w:t>strategiei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naţionale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pentru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dezvoltare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durabilă</w:t>
      </w:r>
      <w:proofErr w:type="spellEnd"/>
      <w:r w:rsidRPr="007D10BA">
        <w:rPr>
          <w:lang w:val="en-US"/>
        </w:rPr>
        <w:t xml:space="preserve">, de </w:t>
      </w:r>
      <w:proofErr w:type="spellStart"/>
      <w:r w:rsidRPr="007D10BA">
        <w:rPr>
          <w:lang w:val="en-US"/>
        </w:rPr>
        <w:t>aceea</w:t>
      </w:r>
      <w:proofErr w:type="spellEnd"/>
      <w:r w:rsidRPr="007D10BA">
        <w:rPr>
          <w:lang w:val="en-US"/>
        </w:rPr>
        <w:t xml:space="preserve">, </w:t>
      </w:r>
      <w:proofErr w:type="spellStart"/>
      <w:r w:rsidRPr="007D10BA">
        <w:rPr>
          <w:lang w:val="en-US"/>
        </w:rPr>
        <w:t>în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anul</w:t>
      </w:r>
      <w:proofErr w:type="spellEnd"/>
      <w:r w:rsidRPr="007D10BA">
        <w:rPr>
          <w:lang w:val="en-US"/>
        </w:rPr>
        <w:t xml:space="preserve"> 2007, </w:t>
      </w:r>
      <w:proofErr w:type="spellStart"/>
      <w:r w:rsidRPr="007D10BA">
        <w:rPr>
          <w:lang w:val="en-US"/>
        </w:rPr>
        <w:t>Guvernul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României</w:t>
      </w:r>
      <w:proofErr w:type="spellEnd"/>
      <w:r w:rsidRPr="007D10BA">
        <w:rPr>
          <w:lang w:val="en-US"/>
        </w:rPr>
        <w:t xml:space="preserve"> a </w:t>
      </w:r>
      <w:proofErr w:type="spellStart"/>
      <w:r w:rsidRPr="007D10BA">
        <w:rPr>
          <w:lang w:val="en-US"/>
        </w:rPr>
        <w:t>adoptat</w:t>
      </w:r>
      <w:proofErr w:type="spellEnd"/>
      <w:r w:rsidRPr="007D10BA">
        <w:rPr>
          <w:lang w:val="en-US"/>
        </w:rPr>
        <w:t xml:space="preserve"> </w:t>
      </w:r>
      <w:r w:rsidRPr="007D10BA">
        <w:t>Ordonanța de u</w:t>
      </w:r>
      <w:proofErr w:type="spellStart"/>
      <w:r w:rsidRPr="007D10BA">
        <w:rPr>
          <w:lang w:val="en-US"/>
        </w:rPr>
        <w:t>rgență</w:t>
      </w:r>
      <w:proofErr w:type="spellEnd"/>
      <w:r w:rsidRPr="007D10BA">
        <w:rPr>
          <w:lang w:val="en-US"/>
        </w:rPr>
        <w:t xml:space="preserve"> nr. 57/2007 </w:t>
      </w:r>
      <w:proofErr w:type="spellStart"/>
      <w:r w:rsidRPr="007D10BA">
        <w:rPr>
          <w:lang w:val="en-US"/>
        </w:rPr>
        <w:t>privind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regimul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ariilor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naturale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protejate</w:t>
      </w:r>
      <w:proofErr w:type="spellEnd"/>
      <w:r w:rsidRPr="007D10BA">
        <w:rPr>
          <w:lang w:val="en-US"/>
        </w:rPr>
        <w:t xml:space="preserve">, </w:t>
      </w:r>
      <w:proofErr w:type="spellStart"/>
      <w:r w:rsidRPr="007D10BA">
        <w:rPr>
          <w:lang w:val="en-US"/>
        </w:rPr>
        <w:t>conservarea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habitatelor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naturale</w:t>
      </w:r>
      <w:proofErr w:type="spellEnd"/>
      <w:r w:rsidRPr="007D10BA">
        <w:rPr>
          <w:lang w:val="en-US"/>
        </w:rPr>
        <w:t xml:space="preserve">, a </w:t>
      </w:r>
      <w:proofErr w:type="spellStart"/>
      <w:r w:rsidRPr="007D10BA">
        <w:rPr>
          <w:lang w:val="en-US"/>
        </w:rPr>
        <w:t>florei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şi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faunei</w:t>
      </w:r>
      <w:proofErr w:type="spellEnd"/>
      <w:r w:rsidRPr="007D10BA">
        <w:rPr>
          <w:lang w:val="en-US"/>
        </w:rPr>
        <w:t xml:space="preserve"> </w:t>
      </w:r>
      <w:proofErr w:type="spellStart"/>
      <w:r w:rsidRPr="007D10BA">
        <w:rPr>
          <w:lang w:val="en-US"/>
        </w:rPr>
        <w:t>sălbatice</w:t>
      </w:r>
      <w:proofErr w:type="spellEnd"/>
      <w:r w:rsidR="008E3E52">
        <w:t>, aprobată cu modificări și completări prin Legea nr. 49/2011</w:t>
      </w:r>
      <w:r w:rsidR="000D4255">
        <w:t xml:space="preserve">, </w:t>
      </w:r>
      <w:r w:rsidR="008E3E52">
        <w:t>cu modificările și completările ulterioare.</w:t>
      </w:r>
    </w:p>
    <w:p w14:paraId="3CE07A4D" w14:textId="610D74F0" w:rsidR="0015364D" w:rsidRPr="00A27F2B" w:rsidRDefault="00735905" w:rsidP="0059392D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Trebuchet MS" w:hAnsi="Trebuchet MS"/>
          <w:sz w:val="22"/>
          <w:szCs w:val="22"/>
        </w:rPr>
      </w:pPr>
      <w:proofErr w:type="spellStart"/>
      <w:r w:rsidRPr="00A27F2B">
        <w:rPr>
          <w:rFonts w:ascii="Trebuchet MS" w:hAnsi="Trebuchet MS"/>
          <w:sz w:val="22"/>
          <w:szCs w:val="22"/>
        </w:rPr>
        <w:t>Ordonanţa</w:t>
      </w:r>
      <w:proofErr w:type="spellEnd"/>
      <w:r w:rsidRPr="00A27F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27F2B">
        <w:rPr>
          <w:rFonts w:ascii="Trebuchet MS" w:hAnsi="Trebuchet MS"/>
          <w:sz w:val="22"/>
          <w:szCs w:val="22"/>
        </w:rPr>
        <w:t>urgenţă</w:t>
      </w:r>
      <w:proofErr w:type="spellEnd"/>
      <w:r w:rsidRPr="00A27F2B">
        <w:rPr>
          <w:rFonts w:ascii="Trebuchet MS" w:hAnsi="Trebuchet MS"/>
          <w:sz w:val="22"/>
          <w:szCs w:val="22"/>
        </w:rPr>
        <w:t xml:space="preserve"> nr. 57/</w:t>
      </w:r>
      <w:proofErr w:type="gramStart"/>
      <w:r w:rsidRPr="00A27F2B">
        <w:rPr>
          <w:rFonts w:ascii="Trebuchet MS" w:hAnsi="Trebuchet MS"/>
          <w:sz w:val="22"/>
          <w:szCs w:val="22"/>
        </w:rPr>
        <w:t xml:space="preserve">2007  </w:t>
      </w:r>
      <w:proofErr w:type="spellStart"/>
      <w:r w:rsidRPr="00A27F2B">
        <w:rPr>
          <w:rFonts w:ascii="Trebuchet MS" w:hAnsi="Trebuchet MS"/>
          <w:sz w:val="22"/>
          <w:szCs w:val="22"/>
        </w:rPr>
        <w:t>reglementează</w:t>
      </w:r>
      <w:proofErr w:type="spellEnd"/>
      <w:proofErr w:type="gramEnd"/>
      <w:r w:rsidRPr="00A27F2B">
        <w:rPr>
          <w:rFonts w:ascii="Trebuchet MS" w:hAnsi="Trebuchet MS"/>
          <w:sz w:val="22"/>
          <w:szCs w:val="22"/>
        </w:rPr>
        <w:t>:</w:t>
      </w:r>
    </w:p>
    <w:p w14:paraId="17938889" w14:textId="47043404" w:rsidR="0086622A" w:rsidRDefault="00735905" w:rsidP="0059392D">
      <w:pPr>
        <w:pStyle w:val="ListParagraph"/>
        <w:numPr>
          <w:ilvl w:val="0"/>
          <w:numId w:val="3"/>
        </w:numPr>
        <w:spacing w:before="0" w:after="0"/>
      </w:pPr>
      <w:r w:rsidRPr="007D10BA">
        <w:t xml:space="preserve">asigurarea </w:t>
      </w:r>
      <w:r w:rsidR="0086622A">
        <w:t xml:space="preserve"> </w:t>
      </w:r>
      <w:proofErr w:type="spellStart"/>
      <w:r w:rsidRPr="007D10BA">
        <w:t>diversităţii</w:t>
      </w:r>
      <w:proofErr w:type="spellEnd"/>
      <w:r w:rsidRPr="007D10BA">
        <w:t xml:space="preserve"> </w:t>
      </w:r>
      <w:r w:rsidR="0086622A">
        <w:t xml:space="preserve"> </w:t>
      </w:r>
      <w:r w:rsidRPr="007D10BA">
        <w:t xml:space="preserve">biologice, prin </w:t>
      </w:r>
      <w:r w:rsidR="0086622A">
        <w:t xml:space="preserve"> </w:t>
      </w:r>
      <w:r w:rsidRPr="007D10BA">
        <w:t xml:space="preserve">conservarea </w:t>
      </w:r>
      <w:r w:rsidR="0086622A">
        <w:t xml:space="preserve"> </w:t>
      </w:r>
      <w:r w:rsidRPr="007D10BA">
        <w:t xml:space="preserve">habitatelor </w:t>
      </w:r>
      <w:r w:rsidR="0086622A">
        <w:t xml:space="preserve"> </w:t>
      </w:r>
      <w:r w:rsidRPr="007D10BA">
        <w:t xml:space="preserve">naturale, a </w:t>
      </w:r>
      <w:r w:rsidR="0086622A">
        <w:t xml:space="preserve"> </w:t>
      </w:r>
      <w:r w:rsidRPr="007D10BA">
        <w:t xml:space="preserve">florei </w:t>
      </w:r>
      <w:r w:rsidR="0086622A">
        <w:t xml:space="preserve"> </w:t>
      </w:r>
      <w:proofErr w:type="spellStart"/>
      <w:r w:rsidRPr="007D10BA">
        <w:t>şi</w:t>
      </w:r>
      <w:proofErr w:type="spellEnd"/>
      <w:r w:rsidR="0086622A">
        <w:t xml:space="preserve">  </w:t>
      </w:r>
      <w:r w:rsidRPr="007D10BA">
        <w:t xml:space="preserve"> faunei</w:t>
      </w:r>
      <w:r w:rsidR="0086622A">
        <w:t xml:space="preserve"> </w:t>
      </w:r>
    </w:p>
    <w:p w14:paraId="7AE9E33D" w14:textId="65AC21A4" w:rsidR="002B7F98" w:rsidRPr="007D10BA" w:rsidRDefault="00735905" w:rsidP="0086622A">
      <w:pPr>
        <w:spacing w:before="0" w:after="0"/>
        <w:ind w:left="720"/>
      </w:pPr>
      <w:r w:rsidRPr="007D10BA">
        <w:t>sălbatice pe teritoriul României;</w:t>
      </w:r>
    </w:p>
    <w:p w14:paraId="3394F986" w14:textId="31BDC134" w:rsidR="00880E57" w:rsidRPr="007D10BA" w:rsidRDefault="003A3D50" w:rsidP="003A3D50">
      <w:pPr>
        <w:spacing w:before="0" w:after="0"/>
        <w:ind w:left="720"/>
      </w:pPr>
      <w:r w:rsidRPr="007D10BA">
        <w:t xml:space="preserve">b) </w:t>
      </w:r>
      <w:proofErr w:type="spellStart"/>
      <w:r w:rsidR="00735905" w:rsidRPr="007D10BA">
        <w:t>menţinerea</w:t>
      </w:r>
      <w:proofErr w:type="spellEnd"/>
      <w:r w:rsidR="00735905" w:rsidRPr="007D10BA">
        <w:t xml:space="preserve"> sau restabilirea într-o stare de conservare favorabilă a habitatelor naturale </w:t>
      </w:r>
      <w:proofErr w:type="spellStart"/>
      <w:r w:rsidR="00735905" w:rsidRPr="007D10BA">
        <w:t>şi</w:t>
      </w:r>
      <w:proofErr w:type="spellEnd"/>
      <w:r w:rsidR="00735905" w:rsidRPr="007D10BA">
        <w:t xml:space="preserve"> a speciilor din flora </w:t>
      </w:r>
      <w:proofErr w:type="spellStart"/>
      <w:r w:rsidR="00735905" w:rsidRPr="007D10BA">
        <w:t>şi</w:t>
      </w:r>
      <w:proofErr w:type="spellEnd"/>
      <w:r w:rsidR="00735905" w:rsidRPr="007D10BA">
        <w:t xml:space="preserve"> fauna sălbatică;</w:t>
      </w:r>
    </w:p>
    <w:p w14:paraId="648DF07A" w14:textId="77777777" w:rsidR="00735905" w:rsidRPr="007D10BA" w:rsidRDefault="00735905" w:rsidP="003A3D5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rebuchet MS" w:hAnsi="Trebuchet MS"/>
          <w:sz w:val="22"/>
          <w:szCs w:val="22"/>
        </w:rPr>
      </w:pPr>
      <w:r w:rsidRPr="007D10BA">
        <w:rPr>
          <w:rFonts w:ascii="Trebuchet MS" w:hAnsi="Trebuchet MS"/>
          <w:sz w:val="22"/>
          <w:szCs w:val="22"/>
        </w:rPr>
        <w:t xml:space="preserve">c) </w:t>
      </w:r>
      <w:proofErr w:type="spellStart"/>
      <w:r w:rsidRPr="007D10BA">
        <w:rPr>
          <w:rFonts w:ascii="Trebuchet MS" w:hAnsi="Trebuchet MS"/>
          <w:sz w:val="22"/>
          <w:szCs w:val="22"/>
        </w:rPr>
        <w:t>identificarea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bunurilor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patrimoniului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natural care </w:t>
      </w:r>
      <w:proofErr w:type="spellStart"/>
      <w:r w:rsidRPr="007D10BA">
        <w:rPr>
          <w:rFonts w:ascii="Trebuchet MS" w:hAnsi="Trebuchet MS"/>
          <w:sz w:val="22"/>
          <w:szCs w:val="22"/>
        </w:rPr>
        <w:t>necesită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7D10BA">
        <w:rPr>
          <w:rFonts w:ascii="Trebuchet MS" w:hAnsi="Trebuchet MS"/>
          <w:sz w:val="22"/>
          <w:szCs w:val="22"/>
        </w:rPr>
        <w:t>regim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special de </w:t>
      </w:r>
      <w:proofErr w:type="spellStart"/>
      <w:r w:rsidRPr="007D10BA">
        <w:rPr>
          <w:rFonts w:ascii="Trebuchet MS" w:hAnsi="Trebuchet MS"/>
          <w:sz w:val="22"/>
          <w:szCs w:val="22"/>
        </w:rPr>
        <w:t>protecţie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D10BA">
        <w:rPr>
          <w:rFonts w:ascii="Trebuchet MS" w:hAnsi="Trebuchet MS"/>
          <w:sz w:val="22"/>
          <w:szCs w:val="22"/>
        </w:rPr>
        <w:t>pentru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conservarea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utilizarea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durabilă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7D10BA">
        <w:rPr>
          <w:rFonts w:ascii="Trebuchet MS" w:hAnsi="Trebuchet MS"/>
          <w:sz w:val="22"/>
          <w:szCs w:val="22"/>
        </w:rPr>
        <w:t>a</w:t>
      </w:r>
      <w:proofErr w:type="gram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acestora</w:t>
      </w:r>
      <w:proofErr w:type="spellEnd"/>
      <w:r w:rsidRPr="007D10BA">
        <w:rPr>
          <w:rFonts w:ascii="Trebuchet MS" w:hAnsi="Trebuchet MS"/>
          <w:sz w:val="22"/>
          <w:szCs w:val="22"/>
        </w:rPr>
        <w:t>;</w:t>
      </w:r>
    </w:p>
    <w:p w14:paraId="344F53A9" w14:textId="77777777" w:rsidR="00735905" w:rsidRPr="007D10BA" w:rsidRDefault="00735905" w:rsidP="002B7F9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rebuchet MS" w:hAnsi="Trebuchet MS"/>
          <w:sz w:val="22"/>
          <w:szCs w:val="22"/>
        </w:rPr>
      </w:pPr>
      <w:r w:rsidRPr="007D10BA">
        <w:rPr>
          <w:rFonts w:ascii="Trebuchet MS" w:hAnsi="Trebuchet MS"/>
          <w:sz w:val="22"/>
          <w:szCs w:val="22"/>
        </w:rPr>
        <w:t xml:space="preserve">d) </w:t>
      </w:r>
      <w:proofErr w:type="spellStart"/>
      <w:r w:rsidRPr="007D10BA">
        <w:rPr>
          <w:rFonts w:ascii="Trebuchet MS" w:hAnsi="Trebuchet MS"/>
          <w:sz w:val="22"/>
          <w:szCs w:val="22"/>
        </w:rPr>
        <w:t>categoriile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D10BA">
        <w:rPr>
          <w:rFonts w:ascii="Trebuchet MS" w:hAnsi="Trebuchet MS"/>
          <w:sz w:val="22"/>
          <w:szCs w:val="22"/>
        </w:rPr>
        <w:t>arii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naturale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protejate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D10BA">
        <w:rPr>
          <w:rFonts w:ascii="Trebuchet MS" w:hAnsi="Trebuchet MS"/>
          <w:sz w:val="22"/>
          <w:szCs w:val="22"/>
        </w:rPr>
        <w:t>tipurile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D10BA">
        <w:rPr>
          <w:rFonts w:ascii="Trebuchet MS" w:hAnsi="Trebuchet MS"/>
          <w:sz w:val="22"/>
          <w:szCs w:val="22"/>
        </w:rPr>
        <w:t>habitate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naturale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D10BA">
        <w:rPr>
          <w:rFonts w:ascii="Trebuchet MS" w:hAnsi="Trebuchet MS"/>
          <w:sz w:val="22"/>
          <w:szCs w:val="22"/>
        </w:rPr>
        <w:t>speciile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D10BA">
        <w:rPr>
          <w:rFonts w:ascii="Trebuchet MS" w:hAnsi="Trebuchet MS"/>
          <w:sz w:val="22"/>
          <w:szCs w:val="22"/>
        </w:rPr>
        <w:t>floră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faună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sălbatică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alte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bunuri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7D10BA">
        <w:rPr>
          <w:rFonts w:ascii="Trebuchet MS" w:hAnsi="Trebuchet MS"/>
          <w:sz w:val="22"/>
          <w:szCs w:val="22"/>
        </w:rPr>
        <w:t>patrimoniului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natural </w:t>
      </w:r>
      <w:proofErr w:type="spellStart"/>
      <w:r w:rsidRPr="007D10BA">
        <w:rPr>
          <w:rFonts w:ascii="Trebuchet MS" w:hAnsi="Trebuchet MS"/>
          <w:sz w:val="22"/>
          <w:szCs w:val="22"/>
        </w:rPr>
        <w:t>ce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7D10BA">
        <w:rPr>
          <w:rFonts w:ascii="Trebuchet MS" w:hAnsi="Trebuchet MS"/>
          <w:sz w:val="22"/>
          <w:szCs w:val="22"/>
        </w:rPr>
        <w:t>supun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regimului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special de </w:t>
      </w:r>
      <w:proofErr w:type="spellStart"/>
      <w:r w:rsidRPr="007D10BA">
        <w:rPr>
          <w:rFonts w:ascii="Trebuchet MS" w:hAnsi="Trebuchet MS"/>
          <w:sz w:val="22"/>
          <w:szCs w:val="22"/>
        </w:rPr>
        <w:t>protecţie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D10BA">
        <w:rPr>
          <w:rFonts w:ascii="Trebuchet MS" w:hAnsi="Trebuchet MS"/>
          <w:sz w:val="22"/>
          <w:szCs w:val="22"/>
        </w:rPr>
        <w:t>conservare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utilizare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durabilă</w:t>
      </w:r>
      <w:proofErr w:type="spellEnd"/>
      <w:r w:rsidRPr="007D10BA">
        <w:rPr>
          <w:rFonts w:ascii="Trebuchet MS" w:hAnsi="Trebuchet MS"/>
          <w:sz w:val="22"/>
          <w:szCs w:val="22"/>
        </w:rPr>
        <w:t>;</w:t>
      </w:r>
    </w:p>
    <w:p w14:paraId="62493DFA" w14:textId="77777777" w:rsidR="00735905" w:rsidRPr="007D10BA" w:rsidRDefault="00735905" w:rsidP="002B7F9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rebuchet MS" w:hAnsi="Trebuchet MS"/>
          <w:sz w:val="22"/>
          <w:szCs w:val="22"/>
        </w:rPr>
      </w:pPr>
      <w:r w:rsidRPr="007D10BA">
        <w:rPr>
          <w:rFonts w:ascii="Trebuchet MS" w:hAnsi="Trebuchet MS"/>
          <w:sz w:val="22"/>
          <w:szCs w:val="22"/>
        </w:rPr>
        <w:lastRenderedPageBreak/>
        <w:t xml:space="preserve">e) </w:t>
      </w:r>
      <w:proofErr w:type="spellStart"/>
      <w:r w:rsidRPr="007D10BA">
        <w:rPr>
          <w:rFonts w:ascii="Trebuchet MS" w:hAnsi="Trebuchet MS"/>
          <w:sz w:val="22"/>
          <w:szCs w:val="22"/>
        </w:rPr>
        <w:t>constituirea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D10BA">
        <w:rPr>
          <w:rFonts w:ascii="Trebuchet MS" w:hAnsi="Trebuchet MS"/>
          <w:sz w:val="22"/>
          <w:szCs w:val="22"/>
        </w:rPr>
        <w:t>organizarea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dezvoltarea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reţelei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naţionale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D10BA">
        <w:rPr>
          <w:rFonts w:ascii="Trebuchet MS" w:hAnsi="Trebuchet MS"/>
          <w:sz w:val="22"/>
          <w:szCs w:val="22"/>
        </w:rPr>
        <w:t>arii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naturale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protejate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7D10BA">
        <w:rPr>
          <w:rFonts w:ascii="Trebuchet MS" w:hAnsi="Trebuchet MS"/>
          <w:sz w:val="22"/>
          <w:szCs w:val="22"/>
        </w:rPr>
        <w:t>regimului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acesteia</w:t>
      </w:r>
      <w:proofErr w:type="spellEnd"/>
      <w:r w:rsidRPr="007D10BA">
        <w:rPr>
          <w:rFonts w:ascii="Trebuchet MS" w:hAnsi="Trebuchet MS"/>
          <w:sz w:val="22"/>
          <w:szCs w:val="22"/>
        </w:rPr>
        <w:t>;</w:t>
      </w:r>
    </w:p>
    <w:p w14:paraId="2EDB99E1" w14:textId="101C45F7" w:rsidR="00735905" w:rsidRDefault="00735905" w:rsidP="002B7F9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rebuchet MS" w:hAnsi="Trebuchet MS"/>
          <w:sz w:val="22"/>
          <w:szCs w:val="22"/>
        </w:rPr>
      </w:pPr>
      <w:r w:rsidRPr="007D10BA">
        <w:rPr>
          <w:rFonts w:ascii="Trebuchet MS" w:hAnsi="Trebuchet MS"/>
          <w:sz w:val="22"/>
          <w:szCs w:val="22"/>
        </w:rPr>
        <w:t xml:space="preserve">f) </w:t>
      </w:r>
      <w:proofErr w:type="spellStart"/>
      <w:r w:rsidRPr="007D10BA">
        <w:rPr>
          <w:rFonts w:ascii="Trebuchet MS" w:hAnsi="Trebuchet MS"/>
          <w:sz w:val="22"/>
          <w:szCs w:val="22"/>
        </w:rPr>
        <w:t>regimul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D10BA">
        <w:rPr>
          <w:rFonts w:ascii="Trebuchet MS" w:hAnsi="Trebuchet MS"/>
          <w:sz w:val="22"/>
          <w:szCs w:val="22"/>
        </w:rPr>
        <w:t>administrare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7D10BA">
        <w:rPr>
          <w:rFonts w:ascii="Trebuchet MS" w:hAnsi="Trebuchet MS"/>
          <w:sz w:val="22"/>
          <w:szCs w:val="22"/>
        </w:rPr>
        <w:t>a</w:t>
      </w:r>
      <w:proofErr w:type="gram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ariilor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naturale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protejate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procedurile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D10BA">
        <w:rPr>
          <w:rFonts w:ascii="Trebuchet MS" w:hAnsi="Trebuchet MS"/>
          <w:sz w:val="22"/>
          <w:szCs w:val="22"/>
        </w:rPr>
        <w:t>instituire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7D10BA">
        <w:rPr>
          <w:rFonts w:ascii="Trebuchet MS" w:hAnsi="Trebuchet MS"/>
          <w:sz w:val="22"/>
          <w:szCs w:val="22"/>
        </w:rPr>
        <w:t>regimului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D10BA">
        <w:rPr>
          <w:rFonts w:ascii="Trebuchet MS" w:hAnsi="Trebuchet MS"/>
          <w:sz w:val="22"/>
          <w:szCs w:val="22"/>
        </w:rPr>
        <w:t>protecţie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pentru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alte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arii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naturale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bunuri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7D10BA">
        <w:rPr>
          <w:rFonts w:ascii="Trebuchet MS" w:hAnsi="Trebuchet MS"/>
          <w:sz w:val="22"/>
          <w:szCs w:val="22"/>
        </w:rPr>
        <w:t>patrimoniului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natural;</w:t>
      </w:r>
    </w:p>
    <w:p w14:paraId="39AB2275" w14:textId="6E76FFB7" w:rsidR="00735905" w:rsidRDefault="00735905" w:rsidP="002B7F9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rebuchet MS" w:hAnsi="Trebuchet MS"/>
          <w:sz w:val="22"/>
          <w:szCs w:val="22"/>
        </w:rPr>
      </w:pPr>
      <w:r w:rsidRPr="007D10BA">
        <w:rPr>
          <w:rFonts w:ascii="Trebuchet MS" w:hAnsi="Trebuchet MS"/>
          <w:sz w:val="22"/>
          <w:szCs w:val="22"/>
        </w:rPr>
        <w:t xml:space="preserve">g) </w:t>
      </w:r>
      <w:proofErr w:type="spellStart"/>
      <w:r w:rsidRPr="007D10BA">
        <w:rPr>
          <w:rFonts w:ascii="Trebuchet MS" w:hAnsi="Trebuchet MS"/>
          <w:sz w:val="22"/>
          <w:szCs w:val="22"/>
        </w:rPr>
        <w:t>măsurile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pentru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protecţia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conservarea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speciilor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D10BA">
        <w:rPr>
          <w:rFonts w:ascii="Trebuchet MS" w:hAnsi="Trebuchet MS"/>
          <w:sz w:val="22"/>
          <w:szCs w:val="22"/>
        </w:rPr>
        <w:t>animale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plante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sălbatice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periclitate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D10BA">
        <w:rPr>
          <w:rFonts w:ascii="Trebuchet MS" w:hAnsi="Trebuchet MS"/>
          <w:sz w:val="22"/>
          <w:szCs w:val="22"/>
        </w:rPr>
        <w:t>vulnerabile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D10BA">
        <w:rPr>
          <w:rFonts w:ascii="Trebuchet MS" w:hAnsi="Trebuchet MS"/>
          <w:sz w:val="22"/>
          <w:szCs w:val="22"/>
        </w:rPr>
        <w:t>endemice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>/</w:t>
      </w:r>
      <w:proofErr w:type="spellStart"/>
      <w:r w:rsidRPr="007D10BA">
        <w:rPr>
          <w:rFonts w:ascii="Trebuchet MS" w:hAnsi="Trebuchet MS"/>
          <w:sz w:val="22"/>
          <w:szCs w:val="22"/>
        </w:rPr>
        <w:t>sau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rare, precum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cele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pentru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protecţia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formaţiunilor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geomorfologice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peisagistice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D10BA">
        <w:rPr>
          <w:rFonts w:ascii="Trebuchet MS" w:hAnsi="Trebuchet MS"/>
          <w:sz w:val="22"/>
          <w:szCs w:val="22"/>
        </w:rPr>
        <w:t>interes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ecologic, </w:t>
      </w:r>
      <w:proofErr w:type="spellStart"/>
      <w:r w:rsidRPr="007D10BA">
        <w:rPr>
          <w:rFonts w:ascii="Trebuchet MS" w:hAnsi="Trebuchet MS"/>
          <w:sz w:val="22"/>
          <w:szCs w:val="22"/>
        </w:rPr>
        <w:t>ştiinţific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D10BA">
        <w:rPr>
          <w:rFonts w:ascii="Trebuchet MS" w:hAnsi="Trebuchet MS"/>
          <w:sz w:val="22"/>
          <w:szCs w:val="22"/>
        </w:rPr>
        <w:t>estetic</w:t>
      </w:r>
      <w:proofErr w:type="spellEnd"/>
      <w:r w:rsidRPr="007D10BA">
        <w:rPr>
          <w:rFonts w:ascii="Trebuchet MS" w:hAnsi="Trebuchet MS"/>
          <w:sz w:val="22"/>
          <w:szCs w:val="22"/>
        </w:rPr>
        <w:t>, cultural-</w:t>
      </w:r>
      <w:proofErr w:type="spellStart"/>
      <w:r w:rsidRPr="007D10BA">
        <w:rPr>
          <w:rFonts w:ascii="Trebuchet MS" w:hAnsi="Trebuchet MS"/>
          <w:sz w:val="22"/>
          <w:szCs w:val="22"/>
        </w:rPr>
        <w:t>istoric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D10BA">
        <w:rPr>
          <w:rFonts w:ascii="Trebuchet MS" w:hAnsi="Trebuchet MS"/>
          <w:sz w:val="22"/>
          <w:szCs w:val="22"/>
        </w:rPr>
        <w:t>altă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natură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7D10BA">
        <w:rPr>
          <w:rFonts w:ascii="Trebuchet MS" w:hAnsi="Trebuchet MS"/>
          <w:sz w:val="22"/>
          <w:szCs w:val="22"/>
        </w:rPr>
        <w:t>bunurilor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naturale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D10BA">
        <w:rPr>
          <w:rFonts w:ascii="Trebuchet MS" w:hAnsi="Trebuchet MS"/>
          <w:sz w:val="22"/>
          <w:szCs w:val="22"/>
        </w:rPr>
        <w:t>interes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speologic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D10BA">
        <w:rPr>
          <w:rFonts w:ascii="Trebuchet MS" w:hAnsi="Trebuchet MS"/>
          <w:sz w:val="22"/>
          <w:szCs w:val="22"/>
        </w:rPr>
        <w:t>paleontologic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, geologic, </w:t>
      </w:r>
      <w:proofErr w:type="spellStart"/>
      <w:r w:rsidRPr="007D10BA">
        <w:rPr>
          <w:rFonts w:ascii="Trebuchet MS" w:hAnsi="Trebuchet MS"/>
          <w:sz w:val="22"/>
          <w:szCs w:val="22"/>
        </w:rPr>
        <w:t>antropologic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7D10BA">
        <w:rPr>
          <w:rFonts w:ascii="Trebuchet MS" w:hAnsi="Trebuchet MS"/>
          <w:sz w:val="22"/>
          <w:szCs w:val="22"/>
        </w:rPr>
        <w:t>altor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bunuri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naturale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7D10BA">
        <w:rPr>
          <w:rFonts w:ascii="Trebuchet MS" w:hAnsi="Trebuchet MS"/>
          <w:sz w:val="22"/>
          <w:szCs w:val="22"/>
        </w:rPr>
        <w:t>valoare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D10BA">
        <w:rPr>
          <w:rFonts w:ascii="Trebuchet MS" w:hAnsi="Trebuchet MS"/>
          <w:sz w:val="22"/>
          <w:szCs w:val="22"/>
        </w:rPr>
        <w:t>patrimoniu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natural, </w:t>
      </w:r>
      <w:proofErr w:type="spellStart"/>
      <w:r w:rsidRPr="007D10BA">
        <w:rPr>
          <w:rFonts w:ascii="Trebuchet MS" w:hAnsi="Trebuchet MS"/>
          <w:sz w:val="22"/>
          <w:szCs w:val="22"/>
        </w:rPr>
        <w:t>existente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în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perimetrele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ariilor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naturale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protejate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>/</w:t>
      </w:r>
      <w:proofErr w:type="spellStart"/>
      <w:r w:rsidRPr="007D10BA">
        <w:rPr>
          <w:rFonts w:ascii="Trebuchet MS" w:hAnsi="Trebuchet MS"/>
          <w:sz w:val="22"/>
          <w:szCs w:val="22"/>
        </w:rPr>
        <w:t>sau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în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afara </w:t>
      </w:r>
      <w:proofErr w:type="spellStart"/>
      <w:r w:rsidRPr="007D10BA">
        <w:rPr>
          <w:rFonts w:ascii="Trebuchet MS" w:hAnsi="Trebuchet MS"/>
          <w:sz w:val="22"/>
          <w:szCs w:val="22"/>
        </w:rPr>
        <w:t>acestora</w:t>
      </w:r>
      <w:proofErr w:type="spellEnd"/>
      <w:r w:rsidRPr="007D10BA">
        <w:rPr>
          <w:rFonts w:ascii="Trebuchet MS" w:hAnsi="Trebuchet MS"/>
          <w:sz w:val="22"/>
          <w:szCs w:val="22"/>
        </w:rPr>
        <w:t>;</w:t>
      </w:r>
    </w:p>
    <w:p w14:paraId="7555B48C" w14:textId="77777777" w:rsidR="00735905" w:rsidRPr="007D10BA" w:rsidRDefault="00735905" w:rsidP="002B7F9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D10BA">
        <w:rPr>
          <w:rFonts w:ascii="Trebuchet MS" w:hAnsi="Trebuchet MS"/>
          <w:sz w:val="22"/>
          <w:szCs w:val="22"/>
        </w:rPr>
        <w:t xml:space="preserve">h) </w:t>
      </w:r>
      <w:proofErr w:type="spellStart"/>
      <w:r w:rsidRPr="007D10BA">
        <w:rPr>
          <w:rFonts w:ascii="Trebuchet MS" w:hAnsi="Trebuchet MS"/>
          <w:sz w:val="22"/>
          <w:szCs w:val="22"/>
        </w:rPr>
        <w:t>responsabilităţile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şi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atribuţiile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pentru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punerea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în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aplicare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7D10BA">
        <w:rPr>
          <w:rFonts w:ascii="Trebuchet MS" w:hAnsi="Trebuchet MS"/>
          <w:sz w:val="22"/>
          <w:szCs w:val="22"/>
        </w:rPr>
        <w:t>prevederilor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prezentei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D10BA">
        <w:rPr>
          <w:rFonts w:ascii="Trebuchet MS" w:hAnsi="Trebuchet MS"/>
          <w:sz w:val="22"/>
          <w:szCs w:val="22"/>
        </w:rPr>
        <w:t>ordonanţe</w:t>
      </w:r>
      <w:proofErr w:type="spellEnd"/>
      <w:r w:rsidRPr="007D10B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D10BA">
        <w:rPr>
          <w:rFonts w:ascii="Trebuchet MS" w:hAnsi="Trebuchet MS"/>
          <w:sz w:val="22"/>
          <w:szCs w:val="22"/>
        </w:rPr>
        <w:t>urgenţă</w:t>
      </w:r>
      <w:proofErr w:type="spellEnd"/>
      <w:r w:rsidRPr="007D10BA">
        <w:rPr>
          <w:rFonts w:ascii="Trebuchet MS" w:hAnsi="Trebuchet MS"/>
          <w:sz w:val="22"/>
          <w:szCs w:val="22"/>
        </w:rPr>
        <w:t>.</w:t>
      </w:r>
    </w:p>
    <w:p w14:paraId="73FC5B16" w14:textId="77777777" w:rsidR="00735905" w:rsidRPr="007D10BA" w:rsidRDefault="00735905" w:rsidP="002B7F98">
      <w:pPr>
        <w:spacing w:before="0" w:after="0"/>
        <w:ind w:left="720" w:firstLine="720"/>
        <w:rPr>
          <w:bCs/>
        </w:rPr>
      </w:pPr>
      <w:r w:rsidRPr="007D10BA">
        <w:t xml:space="preserve">Consiliul Uniunii Europene, prin Regulamentele (CE) a adoptat măsurile necesare pentru garantarea accesului la zonele de pescuit </w:t>
      </w:r>
      <w:proofErr w:type="spellStart"/>
      <w:r w:rsidRPr="007D10BA">
        <w:t>şi</w:t>
      </w:r>
      <w:proofErr w:type="spellEnd"/>
      <w:r w:rsidRPr="007D10BA">
        <w:t xml:space="preserve"> la resursele halieutice, pentru </w:t>
      </w:r>
      <w:proofErr w:type="spellStart"/>
      <w:r w:rsidRPr="007D10BA">
        <w:t>desfăşurarea</w:t>
      </w:r>
      <w:proofErr w:type="spellEnd"/>
      <w:r w:rsidRPr="007D10BA">
        <w:t xml:space="preserve"> în mod sustenabil a </w:t>
      </w:r>
      <w:proofErr w:type="spellStart"/>
      <w:r w:rsidRPr="007D10BA">
        <w:t>activităţilor</w:t>
      </w:r>
      <w:proofErr w:type="spellEnd"/>
      <w:r w:rsidRPr="007D10BA">
        <w:t xml:space="preserve"> de pescuit, </w:t>
      </w:r>
      <w:proofErr w:type="spellStart"/>
      <w:r w:rsidRPr="007D10BA">
        <w:t>ţinând</w:t>
      </w:r>
      <w:proofErr w:type="spellEnd"/>
      <w:r w:rsidRPr="007D10BA">
        <w:t xml:space="preserve"> cont de opiniile </w:t>
      </w:r>
      <w:proofErr w:type="spellStart"/>
      <w:r w:rsidRPr="007D10BA">
        <w:t>ştiinţifice</w:t>
      </w:r>
      <w:proofErr w:type="spellEnd"/>
      <w:r w:rsidRPr="007D10BA">
        <w:t xml:space="preserve"> disponibile </w:t>
      </w:r>
      <w:proofErr w:type="spellStart"/>
      <w:r w:rsidRPr="007D10BA">
        <w:t>şi</w:t>
      </w:r>
      <w:proofErr w:type="spellEnd"/>
      <w:r w:rsidRPr="007D10BA">
        <w:t xml:space="preserve">, în special, de raportul elaborat de Comitetul </w:t>
      </w:r>
      <w:proofErr w:type="spellStart"/>
      <w:r w:rsidRPr="007D10BA">
        <w:t>ştiinţific</w:t>
      </w:r>
      <w:proofErr w:type="spellEnd"/>
      <w:r w:rsidRPr="007D10BA">
        <w:t xml:space="preserve">, tehnic </w:t>
      </w:r>
      <w:proofErr w:type="spellStart"/>
      <w:r w:rsidRPr="007D10BA">
        <w:t>şi</w:t>
      </w:r>
      <w:proofErr w:type="spellEnd"/>
      <w:r w:rsidRPr="007D10BA">
        <w:t xml:space="preserve"> economic pentru pescuit, precum </w:t>
      </w:r>
      <w:proofErr w:type="spellStart"/>
      <w:r w:rsidRPr="007D10BA">
        <w:t>şi</w:t>
      </w:r>
      <w:proofErr w:type="spellEnd"/>
      <w:r w:rsidRPr="007D10BA">
        <w:t xml:space="preserve"> de studiile </w:t>
      </w:r>
      <w:proofErr w:type="spellStart"/>
      <w:r w:rsidRPr="007D10BA">
        <w:t>ştiinţifice</w:t>
      </w:r>
      <w:proofErr w:type="spellEnd"/>
      <w:r w:rsidRPr="007D10BA">
        <w:t xml:space="preserve"> realizate de către fiecare stat membru pentru zona sa de activitate.</w:t>
      </w:r>
      <w:r w:rsidRPr="007D10BA">
        <w:rPr>
          <w:bCs/>
        </w:rPr>
        <w:t xml:space="preserve"> </w:t>
      </w:r>
    </w:p>
    <w:p w14:paraId="333F617D" w14:textId="5C7B5100" w:rsidR="00735905" w:rsidRPr="007D10BA" w:rsidRDefault="00735905" w:rsidP="00DC2F8F">
      <w:pPr>
        <w:spacing w:before="0" w:after="0"/>
        <w:ind w:left="720" w:firstLine="720"/>
        <w:rPr>
          <w:bCs/>
        </w:rPr>
      </w:pPr>
      <w:r w:rsidRPr="007D10BA">
        <w:rPr>
          <w:bCs/>
        </w:rPr>
        <w:t xml:space="preserve">Aplicarea reglementărilor </w:t>
      </w:r>
      <w:r w:rsidRPr="007D10BA">
        <w:t xml:space="preserve">Uniunii Europene privind sectorul pescăresc impune </w:t>
      </w:r>
      <w:proofErr w:type="spellStart"/>
      <w:r w:rsidRPr="007D10BA">
        <w:t>îmbunătăţirea</w:t>
      </w:r>
      <w:proofErr w:type="spellEnd"/>
      <w:r w:rsidRPr="007D10BA">
        <w:t xml:space="preserve"> cadrului juridic românesc</w:t>
      </w:r>
      <w:r w:rsidR="00D762DE">
        <w:t xml:space="preserve"> </w:t>
      </w:r>
      <w:r w:rsidRPr="007D10BA">
        <w:rPr>
          <w:bCs/>
        </w:rPr>
        <w:t xml:space="preserve">prin </w:t>
      </w:r>
      <w:r w:rsidRPr="007D10BA">
        <w:t xml:space="preserve">armonizarea </w:t>
      </w:r>
      <w:proofErr w:type="spellStart"/>
      <w:r w:rsidRPr="007D10BA">
        <w:t>legislaţiei</w:t>
      </w:r>
      <w:proofErr w:type="spellEnd"/>
      <w:r w:rsidRPr="007D10BA">
        <w:t xml:space="preserve"> </w:t>
      </w:r>
      <w:proofErr w:type="spellStart"/>
      <w:r w:rsidRPr="007D10BA">
        <w:t>naţionale</w:t>
      </w:r>
      <w:proofErr w:type="spellEnd"/>
      <w:r w:rsidRPr="007D10BA">
        <w:t xml:space="preserve"> cu reglementările comunitare</w:t>
      </w:r>
      <w:r w:rsidRPr="007D10BA">
        <w:rPr>
          <w:bCs/>
        </w:rPr>
        <w:t xml:space="preserve"> în domeniu.</w:t>
      </w:r>
    </w:p>
    <w:p w14:paraId="218BD40D" w14:textId="77777777" w:rsidR="00735905" w:rsidRPr="007D10BA" w:rsidRDefault="00735905" w:rsidP="002B7F98">
      <w:pPr>
        <w:spacing w:before="0" w:after="0"/>
        <w:ind w:left="720" w:firstLine="720"/>
        <w:rPr>
          <w:iCs/>
        </w:rPr>
      </w:pPr>
      <w:r w:rsidRPr="007D10BA">
        <w:t xml:space="preserve">Conservarea </w:t>
      </w:r>
      <w:proofErr w:type="spellStart"/>
      <w:r w:rsidRPr="007D10BA">
        <w:t>şi</w:t>
      </w:r>
      <w:proofErr w:type="spellEnd"/>
      <w:r w:rsidRPr="007D10BA">
        <w:t xml:space="preserve"> exploatarea durabilă a resurselor acvatice vii în conformitate cu noua Politică Comună pentru Pescuit (PCP) impune modificarea </w:t>
      </w:r>
      <w:proofErr w:type="spellStart"/>
      <w:r w:rsidRPr="007D10BA">
        <w:t>şi</w:t>
      </w:r>
      <w:proofErr w:type="spellEnd"/>
      <w:r w:rsidRPr="007D10BA">
        <w:t xml:space="preserve"> completarea reglementărilor </w:t>
      </w:r>
      <w:proofErr w:type="spellStart"/>
      <w:r w:rsidRPr="007D10BA">
        <w:t>naţionale</w:t>
      </w:r>
      <w:proofErr w:type="spellEnd"/>
      <w:r w:rsidRPr="007D10BA">
        <w:t xml:space="preserve"> privind </w:t>
      </w:r>
      <w:r w:rsidRPr="007D10BA">
        <w:rPr>
          <w:iCs/>
        </w:rPr>
        <w:t>accesul la resursele acvatice vii.</w:t>
      </w:r>
    </w:p>
    <w:p w14:paraId="0C52AFD2" w14:textId="1C5DE167" w:rsidR="00735905" w:rsidRPr="007D10BA" w:rsidRDefault="00735905" w:rsidP="002B7F98">
      <w:pPr>
        <w:autoSpaceDE w:val="0"/>
        <w:autoSpaceDN w:val="0"/>
        <w:adjustRightInd w:val="0"/>
        <w:spacing w:before="0" w:after="0"/>
      </w:pPr>
      <w:r w:rsidRPr="007D10BA">
        <w:t xml:space="preserve"> </w:t>
      </w:r>
      <w:r w:rsidRPr="007D10BA">
        <w:tab/>
      </w:r>
      <w:r w:rsidR="00E068BE" w:rsidRPr="007D10BA">
        <w:tab/>
      </w:r>
      <w:r w:rsidRPr="007D10BA">
        <w:t xml:space="preserve">Aceste modificări sunt măsuri de implementare a PCP </w:t>
      </w:r>
      <w:proofErr w:type="spellStart"/>
      <w:r w:rsidRPr="007D10BA">
        <w:t>şi</w:t>
      </w:r>
      <w:proofErr w:type="spellEnd"/>
      <w:r w:rsidRPr="007D10BA">
        <w:t xml:space="preserve"> constau în:</w:t>
      </w:r>
    </w:p>
    <w:p w14:paraId="5B2FCE80" w14:textId="77777777" w:rsidR="00735905" w:rsidRPr="007D10BA" w:rsidRDefault="00735905" w:rsidP="002B7F98">
      <w:pPr>
        <w:adjustRightInd w:val="0"/>
        <w:spacing w:before="0" w:after="0"/>
        <w:ind w:firstLine="720"/>
      </w:pPr>
      <w:r w:rsidRPr="007D10BA">
        <w:t>-  alinierea la terminologia de specialitate din regulamentele Uniunii Europene;</w:t>
      </w:r>
    </w:p>
    <w:p w14:paraId="5411DBB7" w14:textId="77777777" w:rsidR="00735905" w:rsidRPr="007D10BA" w:rsidRDefault="00735905" w:rsidP="002B7F98">
      <w:pPr>
        <w:adjustRightInd w:val="0"/>
        <w:spacing w:before="0" w:after="0"/>
        <w:ind w:firstLine="720"/>
      </w:pPr>
      <w:r w:rsidRPr="007D10BA">
        <w:t>-  reglementarea accesului la resursele acvatice vii;</w:t>
      </w:r>
    </w:p>
    <w:p w14:paraId="4C26E5CE" w14:textId="47643344" w:rsidR="00735905" w:rsidRDefault="00735905" w:rsidP="002B7F98">
      <w:pPr>
        <w:adjustRightInd w:val="0"/>
        <w:spacing w:before="0" w:after="0"/>
        <w:ind w:left="720"/>
      </w:pPr>
      <w:r w:rsidRPr="007D10BA">
        <w:t xml:space="preserve">- </w:t>
      </w:r>
      <w:proofErr w:type="spellStart"/>
      <w:r w:rsidRPr="007D10BA">
        <w:t>îmbunătăţirea</w:t>
      </w:r>
      <w:proofErr w:type="spellEnd"/>
      <w:r w:rsidR="00962EE9">
        <w:t xml:space="preserve"> </w:t>
      </w:r>
      <w:proofErr w:type="spellStart"/>
      <w:r w:rsidRPr="007D10BA">
        <w:t>activităţilor</w:t>
      </w:r>
      <w:proofErr w:type="spellEnd"/>
      <w:r w:rsidR="00962EE9">
        <w:t xml:space="preserve"> </w:t>
      </w:r>
      <w:r w:rsidRPr="007D10BA">
        <w:t xml:space="preserve">de control, </w:t>
      </w:r>
      <w:proofErr w:type="spellStart"/>
      <w:r w:rsidRPr="007D10BA">
        <w:t>inspecţie</w:t>
      </w:r>
      <w:proofErr w:type="spellEnd"/>
      <w:r w:rsidRPr="007D10BA">
        <w:t xml:space="preserve"> </w:t>
      </w:r>
      <w:proofErr w:type="spellStart"/>
      <w:r w:rsidRPr="007D10BA">
        <w:t>şi</w:t>
      </w:r>
      <w:proofErr w:type="spellEnd"/>
      <w:r w:rsidRPr="007D10BA">
        <w:t xml:space="preserve"> colectare date, corelat cu întărirea răspunderilor </w:t>
      </w:r>
      <w:proofErr w:type="spellStart"/>
      <w:r w:rsidRPr="007D10BA">
        <w:t>şi</w:t>
      </w:r>
      <w:proofErr w:type="spellEnd"/>
      <w:r w:rsidRPr="007D10BA">
        <w:t xml:space="preserve"> stabilirea unor </w:t>
      </w:r>
      <w:proofErr w:type="spellStart"/>
      <w:r w:rsidRPr="007D10BA">
        <w:t>sancţiuni</w:t>
      </w:r>
      <w:proofErr w:type="spellEnd"/>
      <w:r w:rsidRPr="007D10BA">
        <w:t xml:space="preserve"> care să descurajeze pescuitul INN.</w:t>
      </w:r>
    </w:p>
    <w:p w14:paraId="1A5F9F3D" w14:textId="6D6F41B5" w:rsidR="00735905" w:rsidRDefault="00735905" w:rsidP="003F7F5B">
      <w:pPr>
        <w:spacing w:before="0" w:after="0"/>
        <w:ind w:left="720" w:firstLine="720"/>
      </w:pPr>
      <w:proofErr w:type="spellStart"/>
      <w:r w:rsidRPr="007D10BA">
        <w:t>Faţă</w:t>
      </w:r>
      <w:proofErr w:type="spellEnd"/>
      <w:r w:rsidRPr="007D10BA">
        <w:t xml:space="preserve"> de cele prezentate mai sus</w:t>
      </w:r>
      <w:r w:rsidR="003F7F5B">
        <w:t xml:space="preserve"> și având în vedere importanța acestui ordin pentru resursele acvatice din România, </w:t>
      </w:r>
      <w:r w:rsidR="00D23B4F" w:rsidRPr="007D10BA">
        <w:t>vă</w:t>
      </w:r>
      <w:r w:rsidRPr="007D10BA">
        <w:t xml:space="preserve"> rug</w:t>
      </w:r>
      <w:bookmarkStart w:id="0" w:name="_Hlk536781353"/>
      <w:r w:rsidRPr="007D10BA">
        <w:t>ă</w:t>
      </w:r>
      <w:bookmarkEnd w:id="0"/>
      <w:r w:rsidRPr="007D10BA">
        <w:t xml:space="preserve">m să </w:t>
      </w:r>
      <w:proofErr w:type="spellStart"/>
      <w:r w:rsidR="00D23B4F" w:rsidRPr="007D10BA">
        <w:t>aprobaţi</w:t>
      </w:r>
      <w:proofErr w:type="spellEnd"/>
      <w:r w:rsidRPr="007D10BA">
        <w:t xml:space="preserve"> proiectul de </w:t>
      </w:r>
      <w:r w:rsidR="00812B75" w:rsidRPr="007D10BA">
        <w:t>o</w:t>
      </w:r>
      <w:r w:rsidRPr="007D10BA">
        <w:t xml:space="preserve">rdin </w:t>
      </w:r>
      <w:r w:rsidR="00812B75" w:rsidRPr="007D10BA">
        <w:t>comun al ministrului agriculturii și dezvoltării rurale și ministrului mediului</w:t>
      </w:r>
      <w:r w:rsidR="007D0E5F">
        <w:t xml:space="preserve">, apelor și pădurilor </w:t>
      </w:r>
      <w:r w:rsidR="00812B75" w:rsidRPr="007D10BA">
        <w:t>privind stabilirea perioadelor și zonelor de prohibiție a pescuitului, precum și a zonelor de protecție și refacere biologică a resurselor acvatice vii în anul 20</w:t>
      </w:r>
      <w:r w:rsidR="00E57091">
        <w:t>2</w:t>
      </w:r>
      <w:r w:rsidR="003B692A">
        <w:t>4</w:t>
      </w:r>
      <w:r w:rsidR="003F7F5B">
        <w:t xml:space="preserve">. </w:t>
      </w:r>
    </w:p>
    <w:p w14:paraId="08A2BF85" w14:textId="77777777" w:rsidR="00E96220" w:rsidRPr="007D10BA" w:rsidRDefault="00E96220" w:rsidP="003F7F5B">
      <w:pPr>
        <w:spacing w:before="0" w:after="0"/>
        <w:ind w:left="720" w:firstLine="720"/>
        <w:rPr>
          <w:bCs/>
        </w:rPr>
      </w:pPr>
    </w:p>
    <w:p w14:paraId="492189A3" w14:textId="77777777" w:rsidR="000868A4" w:rsidRDefault="000868A4" w:rsidP="002F4F63">
      <w:pPr>
        <w:spacing w:after="0"/>
        <w:rPr>
          <w:bCs/>
        </w:rPr>
      </w:pPr>
    </w:p>
    <w:p w14:paraId="2CFFC6B0" w14:textId="569C66D3" w:rsidR="00962EE9" w:rsidRPr="007F2C6A" w:rsidRDefault="00962EE9" w:rsidP="002F4F63">
      <w:pPr>
        <w:spacing w:after="0"/>
        <w:rPr>
          <w:bCs/>
        </w:rPr>
      </w:pPr>
      <w:r w:rsidRPr="007F2C6A">
        <w:rPr>
          <w:bCs/>
        </w:rPr>
        <w:t xml:space="preserve">           </w:t>
      </w:r>
      <w:r w:rsidR="00D1332F">
        <w:rPr>
          <w:bCs/>
        </w:rPr>
        <w:t>Daniela DRĂCEA</w:t>
      </w:r>
    </w:p>
    <w:p w14:paraId="5FB9C074" w14:textId="1CA4882F" w:rsidR="00962EE9" w:rsidRDefault="00962EE9" w:rsidP="002F4F63">
      <w:pPr>
        <w:spacing w:after="0"/>
        <w:rPr>
          <w:bCs/>
        </w:rPr>
      </w:pPr>
      <w:r>
        <w:rPr>
          <w:bCs/>
        </w:rPr>
        <w:t xml:space="preserve">           Director </w:t>
      </w:r>
      <w:r w:rsidR="0082069F">
        <w:rPr>
          <w:bCs/>
        </w:rPr>
        <w:t>general</w:t>
      </w:r>
    </w:p>
    <w:p w14:paraId="04BC71E9" w14:textId="77777777" w:rsidR="0098302A" w:rsidRDefault="0098302A" w:rsidP="002F4F63">
      <w:pPr>
        <w:spacing w:after="0"/>
        <w:rPr>
          <w:bCs/>
        </w:rPr>
      </w:pPr>
    </w:p>
    <w:p w14:paraId="30D7F118" w14:textId="0FEA473B" w:rsidR="0098302A" w:rsidRDefault="0098302A" w:rsidP="002F4F63">
      <w:pPr>
        <w:spacing w:after="0"/>
        <w:rPr>
          <w:bCs/>
        </w:rPr>
      </w:pPr>
      <w:r>
        <w:rPr>
          <w:bCs/>
        </w:rPr>
        <w:t xml:space="preserve">           Sorina MARIN</w:t>
      </w:r>
    </w:p>
    <w:p w14:paraId="11A24B6B" w14:textId="4CE517FB" w:rsidR="0098302A" w:rsidRPr="007D10BA" w:rsidRDefault="0098302A" w:rsidP="002F4F63">
      <w:pPr>
        <w:spacing w:after="0"/>
        <w:rPr>
          <w:bCs/>
        </w:rPr>
      </w:pPr>
      <w:r>
        <w:rPr>
          <w:bCs/>
        </w:rPr>
        <w:t xml:space="preserve">           Șef serviciu Biodiversitate-</w:t>
      </w:r>
      <w:proofErr w:type="spellStart"/>
      <w:r w:rsidR="000868A4">
        <w:rPr>
          <w:bCs/>
        </w:rPr>
        <w:t>Biosecuritate</w:t>
      </w:r>
      <w:proofErr w:type="spellEnd"/>
    </w:p>
    <w:p w14:paraId="21842838" w14:textId="6607C2A9" w:rsidR="00AB47F2" w:rsidRPr="007D10BA" w:rsidRDefault="00AB47F2" w:rsidP="002F4F63">
      <w:pPr>
        <w:spacing w:after="0"/>
        <w:rPr>
          <w:bCs/>
        </w:rPr>
      </w:pPr>
    </w:p>
    <w:p w14:paraId="386369EA" w14:textId="77777777" w:rsidR="00AB47F2" w:rsidRPr="007D10BA" w:rsidRDefault="00AB47F2" w:rsidP="00AB47F2">
      <w:pPr>
        <w:spacing w:after="0"/>
        <w:ind w:firstLine="720"/>
        <w:rPr>
          <w:bCs/>
        </w:rPr>
      </w:pPr>
      <w:r w:rsidRPr="007D10BA">
        <w:rPr>
          <w:bCs/>
        </w:rPr>
        <w:t>Elaborat: Pasmangiu Ștefan</w:t>
      </w:r>
    </w:p>
    <w:p w14:paraId="58E318FD" w14:textId="063D110B" w:rsidR="00AB47F2" w:rsidRDefault="00AB47F2" w:rsidP="00AB47F2">
      <w:pPr>
        <w:spacing w:after="0"/>
        <w:rPr>
          <w:bCs/>
        </w:rPr>
      </w:pPr>
      <w:r w:rsidRPr="007D10BA">
        <w:rPr>
          <w:bCs/>
        </w:rPr>
        <w:t xml:space="preserve">         </w:t>
      </w:r>
      <w:r w:rsidR="00AF4B65">
        <w:rPr>
          <w:bCs/>
        </w:rPr>
        <w:t xml:space="preserve"> </w:t>
      </w:r>
      <w:r w:rsidRPr="007D10BA">
        <w:rPr>
          <w:bCs/>
        </w:rPr>
        <w:t xml:space="preserve"> Consilier</w:t>
      </w:r>
    </w:p>
    <w:sectPr w:rsidR="00AB47F2" w:rsidSect="003326A8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03E9" w14:textId="77777777" w:rsidR="00E06A17" w:rsidRDefault="00E06A17" w:rsidP="00F721A4">
      <w:pPr>
        <w:spacing w:after="0" w:line="240" w:lineRule="auto"/>
      </w:pPr>
      <w:r>
        <w:separator/>
      </w:r>
    </w:p>
  </w:endnote>
  <w:endnote w:type="continuationSeparator" w:id="0">
    <w:p w14:paraId="00AB0D85" w14:textId="77777777" w:rsidR="00E06A17" w:rsidRDefault="00E06A17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C7A1" w14:textId="3B18F4AF" w:rsidR="00F356AA" w:rsidRPr="00FB602D" w:rsidRDefault="00F356AA" w:rsidP="00F356AA">
    <w:pPr>
      <w:pStyle w:val="Footer1"/>
      <w:ind w:left="-567"/>
    </w:pPr>
    <w:r>
      <w:t xml:space="preserve">                             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58AD6E9D" w14:textId="77777777" w:rsidR="00F356AA" w:rsidRPr="00FB602D" w:rsidRDefault="00F356AA" w:rsidP="00F356AA">
    <w:pPr>
      <w:pStyle w:val="Footer1"/>
      <w:ind w:left="-567"/>
    </w:pPr>
    <w:r>
      <w:t xml:space="preserve">                              </w:t>
    </w:r>
    <w:r w:rsidRPr="00FB602D">
      <w:t xml:space="preserve">Tel.: +4 021 </w:t>
    </w:r>
    <w:r>
      <w:t>4089545</w:t>
    </w:r>
  </w:p>
  <w:p w14:paraId="10795215" w14:textId="77777777" w:rsidR="00F356AA" w:rsidRDefault="00F356AA" w:rsidP="00F356AA">
    <w:pPr>
      <w:pStyle w:val="Footer1"/>
      <w:ind w:left="-567"/>
    </w:pPr>
    <w:r>
      <w:t xml:space="preserve">                              </w:t>
    </w:r>
    <w:r w:rsidRPr="00FB602D">
      <w:t>website: www.mmediu.ro</w:t>
    </w:r>
  </w:p>
  <w:p w14:paraId="194EA954" w14:textId="77777777" w:rsidR="00F356AA" w:rsidRPr="003326A8" w:rsidRDefault="00F356AA" w:rsidP="00F356AA">
    <w:pPr>
      <w:pStyle w:val="Footer"/>
    </w:pPr>
  </w:p>
  <w:p w14:paraId="7D039F5F" w14:textId="1B6B1C70" w:rsidR="00C95C41" w:rsidRPr="00F356AA" w:rsidRDefault="00C95C41" w:rsidP="00F35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2E25" w14:textId="2877F29D" w:rsidR="003326A8" w:rsidRPr="00FB602D" w:rsidRDefault="003326A8" w:rsidP="003326A8">
    <w:pPr>
      <w:pStyle w:val="Footer1"/>
      <w:ind w:left="-567"/>
    </w:pPr>
    <w:r>
      <w:t xml:space="preserve">                             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001FE7A9" w14:textId="67EC1434" w:rsidR="003326A8" w:rsidRPr="00FB602D" w:rsidRDefault="003326A8" w:rsidP="003326A8">
    <w:pPr>
      <w:pStyle w:val="Footer1"/>
      <w:ind w:left="-567"/>
    </w:pPr>
    <w:r>
      <w:t xml:space="preserve">                              </w:t>
    </w:r>
    <w:r w:rsidRPr="00FB602D">
      <w:t xml:space="preserve">Tel.: +4 021 </w:t>
    </w:r>
    <w:r w:rsidR="00B86C76">
      <w:t>4089545</w:t>
    </w:r>
  </w:p>
  <w:p w14:paraId="1A6338BD" w14:textId="61AE6088" w:rsidR="003326A8" w:rsidRDefault="003326A8" w:rsidP="003326A8">
    <w:pPr>
      <w:pStyle w:val="Footer1"/>
      <w:ind w:left="-567"/>
    </w:pPr>
    <w:r>
      <w:t xml:space="preserve">                              </w:t>
    </w:r>
    <w:r w:rsidRPr="00FB602D">
      <w:t>website: www.mmediu.ro</w:t>
    </w:r>
  </w:p>
  <w:p w14:paraId="349F9B7E" w14:textId="2262B278" w:rsidR="00BE170E" w:rsidRPr="003326A8" w:rsidRDefault="00BE170E" w:rsidP="00332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43AE" w14:textId="77777777" w:rsidR="00E06A17" w:rsidRDefault="00E06A17" w:rsidP="00F721A4">
      <w:pPr>
        <w:spacing w:after="0" w:line="240" w:lineRule="auto"/>
      </w:pPr>
      <w:r>
        <w:separator/>
      </w:r>
    </w:p>
  </w:footnote>
  <w:footnote w:type="continuationSeparator" w:id="0">
    <w:p w14:paraId="41446DF0" w14:textId="77777777" w:rsidR="00E06A17" w:rsidRDefault="00E06A17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B33E" w14:textId="77777777" w:rsidR="00F721A4" w:rsidRDefault="00F721A4">
    <w:pPr>
      <w:pStyle w:val="Header"/>
    </w:pPr>
  </w:p>
  <w:p w14:paraId="4538473C" w14:textId="77777777" w:rsidR="00F721A4" w:rsidRDefault="00F721A4" w:rsidP="00C95C41">
    <w:pPr>
      <w:pStyle w:val="Header"/>
      <w:jc w:val="center"/>
    </w:pPr>
  </w:p>
  <w:p w14:paraId="1B11B05A" w14:textId="77777777" w:rsidR="00F721A4" w:rsidRDefault="00F721A4">
    <w:pPr>
      <w:pStyle w:val="Header"/>
    </w:pPr>
  </w:p>
  <w:p w14:paraId="10A72139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078" w14:textId="40C14DD5" w:rsidR="00BE170E" w:rsidRDefault="00210A08">
    <w:pPr>
      <w:pStyle w:val="Header"/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691595A3" wp14:editId="314FB1FA">
          <wp:simplePos x="0" y="0"/>
          <wp:positionH relativeFrom="column">
            <wp:posOffset>409575</wp:posOffset>
          </wp:positionH>
          <wp:positionV relativeFrom="paragraph">
            <wp:posOffset>165100</wp:posOffset>
          </wp:positionV>
          <wp:extent cx="3236400" cy="900000"/>
          <wp:effectExtent l="0" t="0" r="2540" b="0"/>
          <wp:wrapSquare wrapText="bothSides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997EA7" w14:textId="77777777" w:rsidR="00BE170E" w:rsidRDefault="00BE170E">
    <w:pPr>
      <w:pStyle w:val="Header"/>
    </w:pPr>
  </w:p>
  <w:p w14:paraId="6A9C853D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0688"/>
    <w:multiLevelType w:val="hybridMultilevel"/>
    <w:tmpl w:val="FA30A476"/>
    <w:lvl w:ilvl="0" w:tplc="F8A6B744">
      <w:start w:val="1"/>
      <w:numFmt w:val="lowerLetter"/>
      <w:lvlText w:val="%1)"/>
      <w:lvlJc w:val="left"/>
      <w:pPr>
        <w:ind w:left="7306" w:hanging="360"/>
      </w:pPr>
      <w:rPr>
        <w:rFonts w:ascii="Trebuchet MS" w:eastAsia="Times New Roman" w:hAnsi="Trebuchet MS" w:cs="Times New Roman"/>
      </w:rPr>
    </w:lvl>
    <w:lvl w:ilvl="1" w:tplc="08090019" w:tentative="1">
      <w:start w:val="1"/>
      <w:numFmt w:val="lowerLetter"/>
      <w:lvlText w:val="%2."/>
      <w:lvlJc w:val="left"/>
      <w:pPr>
        <w:ind w:left="8026" w:hanging="360"/>
      </w:pPr>
    </w:lvl>
    <w:lvl w:ilvl="2" w:tplc="0809001B" w:tentative="1">
      <w:start w:val="1"/>
      <w:numFmt w:val="lowerRoman"/>
      <w:lvlText w:val="%3."/>
      <w:lvlJc w:val="right"/>
      <w:pPr>
        <w:ind w:left="8746" w:hanging="180"/>
      </w:pPr>
    </w:lvl>
    <w:lvl w:ilvl="3" w:tplc="0809000F" w:tentative="1">
      <w:start w:val="1"/>
      <w:numFmt w:val="decimal"/>
      <w:lvlText w:val="%4."/>
      <w:lvlJc w:val="left"/>
      <w:pPr>
        <w:ind w:left="9466" w:hanging="360"/>
      </w:pPr>
    </w:lvl>
    <w:lvl w:ilvl="4" w:tplc="08090019" w:tentative="1">
      <w:start w:val="1"/>
      <w:numFmt w:val="lowerLetter"/>
      <w:lvlText w:val="%5."/>
      <w:lvlJc w:val="left"/>
      <w:pPr>
        <w:ind w:left="10186" w:hanging="360"/>
      </w:pPr>
    </w:lvl>
    <w:lvl w:ilvl="5" w:tplc="0809001B" w:tentative="1">
      <w:start w:val="1"/>
      <w:numFmt w:val="lowerRoman"/>
      <w:lvlText w:val="%6."/>
      <w:lvlJc w:val="right"/>
      <w:pPr>
        <w:ind w:left="10906" w:hanging="180"/>
      </w:pPr>
    </w:lvl>
    <w:lvl w:ilvl="6" w:tplc="0809000F" w:tentative="1">
      <w:start w:val="1"/>
      <w:numFmt w:val="decimal"/>
      <w:lvlText w:val="%7."/>
      <w:lvlJc w:val="left"/>
      <w:pPr>
        <w:ind w:left="11626" w:hanging="360"/>
      </w:pPr>
    </w:lvl>
    <w:lvl w:ilvl="7" w:tplc="08090019" w:tentative="1">
      <w:start w:val="1"/>
      <w:numFmt w:val="lowerLetter"/>
      <w:lvlText w:val="%8."/>
      <w:lvlJc w:val="left"/>
      <w:pPr>
        <w:ind w:left="12346" w:hanging="360"/>
      </w:pPr>
    </w:lvl>
    <w:lvl w:ilvl="8" w:tplc="080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" w15:restartNumberingAfterBreak="0">
    <w:nsid w:val="4D630874"/>
    <w:multiLevelType w:val="hybridMultilevel"/>
    <w:tmpl w:val="CDFE0732"/>
    <w:lvl w:ilvl="0" w:tplc="FCE22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3D2354"/>
    <w:multiLevelType w:val="hybridMultilevel"/>
    <w:tmpl w:val="32926720"/>
    <w:lvl w:ilvl="0" w:tplc="4D2AB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102878">
    <w:abstractNumId w:val="0"/>
  </w:num>
  <w:num w:numId="2" w16cid:durableId="1442454390">
    <w:abstractNumId w:val="1"/>
  </w:num>
  <w:num w:numId="3" w16cid:durableId="589781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171B2"/>
    <w:rsid w:val="00020291"/>
    <w:rsid w:val="00034709"/>
    <w:rsid w:val="00043CF7"/>
    <w:rsid w:val="00066379"/>
    <w:rsid w:val="000868A4"/>
    <w:rsid w:val="000A727B"/>
    <w:rsid w:val="000D4255"/>
    <w:rsid w:val="00134BB5"/>
    <w:rsid w:val="0015364D"/>
    <w:rsid w:val="0016735A"/>
    <w:rsid w:val="00171C2C"/>
    <w:rsid w:val="00187A52"/>
    <w:rsid w:val="001C2217"/>
    <w:rsid w:val="001C5A7B"/>
    <w:rsid w:val="001F2606"/>
    <w:rsid w:val="001F4ADF"/>
    <w:rsid w:val="00204BBB"/>
    <w:rsid w:val="00210A08"/>
    <w:rsid w:val="00215789"/>
    <w:rsid w:val="002261FD"/>
    <w:rsid w:val="002870FC"/>
    <w:rsid w:val="002B7F98"/>
    <w:rsid w:val="002C0A8E"/>
    <w:rsid w:val="002F4F63"/>
    <w:rsid w:val="00311C12"/>
    <w:rsid w:val="00312CC3"/>
    <w:rsid w:val="003326A8"/>
    <w:rsid w:val="00335B94"/>
    <w:rsid w:val="00340D92"/>
    <w:rsid w:val="003A3D50"/>
    <w:rsid w:val="003B692A"/>
    <w:rsid w:val="003C23F3"/>
    <w:rsid w:val="003C51B0"/>
    <w:rsid w:val="003E117D"/>
    <w:rsid w:val="003E70EE"/>
    <w:rsid w:val="003F0C00"/>
    <w:rsid w:val="003F53CC"/>
    <w:rsid w:val="003F7F5B"/>
    <w:rsid w:val="00406D1A"/>
    <w:rsid w:val="00425DBD"/>
    <w:rsid w:val="00426B04"/>
    <w:rsid w:val="004405F7"/>
    <w:rsid w:val="004948A0"/>
    <w:rsid w:val="00495480"/>
    <w:rsid w:val="004A4250"/>
    <w:rsid w:val="004A506A"/>
    <w:rsid w:val="004E303B"/>
    <w:rsid w:val="00500F53"/>
    <w:rsid w:val="005304E6"/>
    <w:rsid w:val="005422FC"/>
    <w:rsid w:val="00543C7F"/>
    <w:rsid w:val="0059392D"/>
    <w:rsid w:val="00597986"/>
    <w:rsid w:val="005A6A2B"/>
    <w:rsid w:val="005B6669"/>
    <w:rsid w:val="005F0138"/>
    <w:rsid w:val="006236C7"/>
    <w:rsid w:val="00632F40"/>
    <w:rsid w:val="00671BEE"/>
    <w:rsid w:val="0068277E"/>
    <w:rsid w:val="006A022F"/>
    <w:rsid w:val="006A2794"/>
    <w:rsid w:val="006A5A96"/>
    <w:rsid w:val="006C45B1"/>
    <w:rsid w:val="006E45D9"/>
    <w:rsid w:val="006F5C4F"/>
    <w:rsid w:val="00735905"/>
    <w:rsid w:val="00765148"/>
    <w:rsid w:val="007A7A04"/>
    <w:rsid w:val="007B1562"/>
    <w:rsid w:val="007B264C"/>
    <w:rsid w:val="007C4FB3"/>
    <w:rsid w:val="007C693C"/>
    <w:rsid w:val="007D0E5F"/>
    <w:rsid w:val="007D10BA"/>
    <w:rsid w:val="007D7D0D"/>
    <w:rsid w:val="007E270F"/>
    <w:rsid w:val="007F2C6A"/>
    <w:rsid w:val="007F5A1A"/>
    <w:rsid w:val="0080296C"/>
    <w:rsid w:val="00812B75"/>
    <w:rsid w:val="0082069F"/>
    <w:rsid w:val="008225EB"/>
    <w:rsid w:val="00826132"/>
    <w:rsid w:val="00841AAB"/>
    <w:rsid w:val="0086622A"/>
    <w:rsid w:val="00880E57"/>
    <w:rsid w:val="00887BEA"/>
    <w:rsid w:val="008E3E52"/>
    <w:rsid w:val="008F6816"/>
    <w:rsid w:val="00962EE9"/>
    <w:rsid w:val="00980D69"/>
    <w:rsid w:val="0098302A"/>
    <w:rsid w:val="00984F08"/>
    <w:rsid w:val="009A618C"/>
    <w:rsid w:val="009B19F6"/>
    <w:rsid w:val="009C3D0F"/>
    <w:rsid w:val="009C51C4"/>
    <w:rsid w:val="009E57D6"/>
    <w:rsid w:val="00A077D5"/>
    <w:rsid w:val="00A124EB"/>
    <w:rsid w:val="00A20DF5"/>
    <w:rsid w:val="00A27F2B"/>
    <w:rsid w:val="00A75C90"/>
    <w:rsid w:val="00A8272D"/>
    <w:rsid w:val="00A862F9"/>
    <w:rsid w:val="00A9284B"/>
    <w:rsid w:val="00A92B78"/>
    <w:rsid w:val="00AB3C13"/>
    <w:rsid w:val="00AB47F2"/>
    <w:rsid w:val="00AB5431"/>
    <w:rsid w:val="00AD6261"/>
    <w:rsid w:val="00AD64F5"/>
    <w:rsid w:val="00AF4B65"/>
    <w:rsid w:val="00AF4D1C"/>
    <w:rsid w:val="00B50CE0"/>
    <w:rsid w:val="00B6587A"/>
    <w:rsid w:val="00B86C76"/>
    <w:rsid w:val="00BA4373"/>
    <w:rsid w:val="00BC2717"/>
    <w:rsid w:val="00BD4EC3"/>
    <w:rsid w:val="00BE170E"/>
    <w:rsid w:val="00C02658"/>
    <w:rsid w:val="00C26FBC"/>
    <w:rsid w:val="00C4197E"/>
    <w:rsid w:val="00C65CD2"/>
    <w:rsid w:val="00C95C41"/>
    <w:rsid w:val="00CC34D2"/>
    <w:rsid w:val="00CD5E71"/>
    <w:rsid w:val="00D063EF"/>
    <w:rsid w:val="00D1332F"/>
    <w:rsid w:val="00D177CE"/>
    <w:rsid w:val="00D23B4F"/>
    <w:rsid w:val="00D45FA8"/>
    <w:rsid w:val="00D46645"/>
    <w:rsid w:val="00D5642F"/>
    <w:rsid w:val="00D762DE"/>
    <w:rsid w:val="00DB53B4"/>
    <w:rsid w:val="00DC27CA"/>
    <w:rsid w:val="00DC2F8F"/>
    <w:rsid w:val="00E068BE"/>
    <w:rsid w:val="00E06A17"/>
    <w:rsid w:val="00E2450F"/>
    <w:rsid w:val="00E57091"/>
    <w:rsid w:val="00E603DA"/>
    <w:rsid w:val="00E80939"/>
    <w:rsid w:val="00E96220"/>
    <w:rsid w:val="00E9650C"/>
    <w:rsid w:val="00EA2AFD"/>
    <w:rsid w:val="00EA49A7"/>
    <w:rsid w:val="00EB5DE8"/>
    <w:rsid w:val="00F356AA"/>
    <w:rsid w:val="00F721A4"/>
    <w:rsid w:val="00FA6C5F"/>
    <w:rsid w:val="00FD1FEA"/>
    <w:rsid w:val="00FD7F0D"/>
    <w:rsid w:val="00FF007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DAC6A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5148"/>
    <w:rPr>
      <w:b/>
      <w:bCs/>
    </w:rPr>
  </w:style>
  <w:style w:type="paragraph" w:styleId="NormalWeb">
    <w:name w:val="Normal (Web)"/>
    <w:basedOn w:val="Normal"/>
    <w:uiPriority w:val="99"/>
    <w:unhideWhenUsed/>
    <w:rsid w:val="007359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l5def1">
    <w:name w:val="l5def1"/>
    <w:rsid w:val="00735905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E2450F"/>
    <w:pPr>
      <w:ind w:left="720"/>
      <w:contextualSpacing/>
    </w:pPr>
  </w:style>
  <w:style w:type="paragraph" w:customStyle="1" w:styleId="Footer1">
    <w:name w:val="Footer1"/>
    <w:basedOn w:val="Footer"/>
    <w:link w:val="footerChar0"/>
    <w:qFormat/>
    <w:rsid w:val="003326A8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3326A8"/>
    <w:rPr>
      <w:rFonts w:ascii="Trebuchet MS" w:hAnsi="Trebuchet MS" w:cs="Open Sans"/>
      <w:color w:val="000000"/>
      <w:sz w:val="14"/>
      <w:szCs w:val="1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Stefan Pasmangiu</cp:lastModifiedBy>
  <cp:revision>89</cp:revision>
  <cp:lastPrinted>2019-02-01T08:52:00Z</cp:lastPrinted>
  <dcterms:created xsi:type="dcterms:W3CDTF">2019-01-07T12:40:00Z</dcterms:created>
  <dcterms:modified xsi:type="dcterms:W3CDTF">2023-11-08T09:40:00Z</dcterms:modified>
</cp:coreProperties>
</file>